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C4" w:rsidRPr="00E107B5" w:rsidRDefault="00E952F6">
      <w:pPr>
        <w:jc w:val="center"/>
        <w:rPr>
          <w:rFonts w:ascii="Calibri" w:hAnsi="Calibri" w:cs="Calibri"/>
          <w:b/>
          <w:sz w:val="26"/>
          <w:szCs w:val="26"/>
        </w:rPr>
      </w:pPr>
      <w:r>
        <w:rPr>
          <w:rFonts w:ascii="Calibri" w:hAnsi="Calibri" w:cs="Calibri"/>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15pt;height:122.6pt">
            <v:imagedata r:id="rId9" o:title="MC900340270[1]"/>
          </v:shape>
        </w:pict>
      </w: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44"/>
          <w:szCs w:val="44"/>
        </w:rPr>
      </w:pPr>
      <w:smartTag w:uri="urn:schemas-microsoft-com:office:smarttags" w:element="place">
        <w:smartTag w:uri="urn:schemas-microsoft-com:office:smarttags" w:element="PlaceType">
          <w:r w:rsidRPr="00E107B5">
            <w:rPr>
              <w:rFonts w:ascii="Calibri" w:hAnsi="Calibri" w:cs="Calibri"/>
              <w:b/>
              <w:sz w:val="44"/>
              <w:szCs w:val="44"/>
            </w:rPr>
            <w:t>UNIVERSITY</w:t>
          </w:r>
        </w:smartTag>
        <w:r w:rsidRPr="00E107B5">
          <w:rPr>
            <w:rFonts w:ascii="Calibri" w:hAnsi="Calibri" w:cs="Calibri"/>
            <w:b/>
            <w:sz w:val="44"/>
            <w:szCs w:val="44"/>
          </w:rPr>
          <w:t xml:space="preserve"> OF </w:t>
        </w:r>
        <w:smartTag w:uri="urn:schemas-microsoft-com:office:smarttags" w:element="PlaceName">
          <w:r w:rsidRPr="00E107B5">
            <w:rPr>
              <w:rFonts w:ascii="Calibri" w:hAnsi="Calibri" w:cs="Calibri"/>
              <w:b/>
              <w:sz w:val="44"/>
              <w:szCs w:val="44"/>
            </w:rPr>
            <w:t>WASHINGTON</w:t>
          </w:r>
        </w:smartTag>
      </w:smartTag>
    </w:p>
    <w:p w:rsidR="006804C4" w:rsidRPr="00E107B5" w:rsidRDefault="000B2C8E">
      <w:pPr>
        <w:jc w:val="center"/>
        <w:rPr>
          <w:rFonts w:ascii="Calibri" w:hAnsi="Calibri" w:cs="Calibri"/>
          <w:b/>
          <w:sz w:val="44"/>
          <w:szCs w:val="44"/>
        </w:rPr>
      </w:pPr>
      <w:r w:rsidRPr="00E107B5">
        <w:rPr>
          <w:rFonts w:ascii="Calibri" w:hAnsi="Calibri" w:cs="Calibri"/>
          <w:b/>
          <w:sz w:val="44"/>
          <w:szCs w:val="44"/>
        </w:rPr>
        <w:t>Comparative History of Ideas Program</w:t>
      </w:r>
    </w:p>
    <w:p w:rsidR="006804C4" w:rsidRPr="00E107B5" w:rsidRDefault="006804C4">
      <w:pPr>
        <w:jc w:val="center"/>
        <w:rPr>
          <w:rFonts w:ascii="Calibri" w:hAnsi="Calibri" w:cs="Calibri"/>
          <w:b/>
          <w:sz w:val="26"/>
          <w:szCs w:val="26"/>
        </w:rPr>
      </w:pPr>
      <w:r w:rsidRPr="00E107B5">
        <w:rPr>
          <w:rFonts w:ascii="Calibri" w:hAnsi="Calibri" w:cs="Calibri"/>
          <w:b/>
          <w:sz w:val="26"/>
          <w:szCs w:val="26"/>
        </w:rPr>
        <w:t>Padelford Hall</w:t>
      </w: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37"/>
          <w:szCs w:val="37"/>
        </w:rPr>
      </w:pPr>
      <w:r w:rsidRPr="00E107B5">
        <w:rPr>
          <w:rFonts w:ascii="Calibri" w:hAnsi="Calibri" w:cs="Calibri"/>
          <w:b/>
          <w:sz w:val="37"/>
          <w:szCs w:val="37"/>
        </w:rPr>
        <w:t>SAFETY AND HEALTH PLAN</w:t>
      </w: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6804C4" w:rsidRPr="00E107B5" w:rsidRDefault="006804C4">
      <w:pPr>
        <w:jc w:val="center"/>
        <w:rPr>
          <w:rFonts w:ascii="Calibri" w:hAnsi="Calibri" w:cs="Calibri"/>
          <w:b/>
          <w:sz w:val="26"/>
          <w:szCs w:val="26"/>
        </w:rPr>
      </w:pPr>
    </w:p>
    <w:p w:rsidR="00D75847" w:rsidRPr="00E107B5" w:rsidRDefault="00A062BA">
      <w:pPr>
        <w:jc w:val="center"/>
        <w:rPr>
          <w:rFonts w:ascii="Calibri" w:hAnsi="Calibri" w:cs="Calibri"/>
          <w:sz w:val="18"/>
          <w:szCs w:val="18"/>
        </w:rPr>
      </w:pPr>
      <w:r>
        <w:rPr>
          <w:rFonts w:ascii="Calibri" w:hAnsi="Calibri" w:cs="Calibri"/>
          <w:sz w:val="18"/>
          <w:szCs w:val="18"/>
        </w:rPr>
        <w:t>October 2012</w:t>
      </w:r>
    </w:p>
    <w:p w:rsidR="00CC3238" w:rsidRPr="00E107B5" w:rsidRDefault="00CC3238">
      <w:pPr>
        <w:jc w:val="center"/>
        <w:rPr>
          <w:rFonts w:ascii="Calibri" w:hAnsi="Calibri" w:cs="Calibri"/>
          <w:b/>
          <w:sz w:val="26"/>
          <w:szCs w:val="26"/>
        </w:rPr>
      </w:pPr>
    </w:p>
    <w:p w:rsidR="006804C4" w:rsidRPr="00E107B5" w:rsidRDefault="006804C4">
      <w:pPr>
        <w:rPr>
          <w:rFonts w:ascii="Calibri" w:hAnsi="Calibri" w:cs="Calibri"/>
          <w:b/>
          <w:sz w:val="26"/>
          <w:szCs w:val="26"/>
        </w:rPr>
      </w:pPr>
      <w:r w:rsidRPr="00E107B5">
        <w:rPr>
          <w:rFonts w:ascii="Calibri" w:hAnsi="Calibri" w:cs="Calibri"/>
          <w:b/>
          <w:sz w:val="26"/>
          <w:szCs w:val="26"/>
        </w:rPr>
        <w:br w:type="page"/>
      </w:r>
    </w:p>
    <w:p w:rsidR="006804C4" w:rsidRPr="00E107B5" w:rsidRDefault="006804C4" w:rsidP="001C0188">
      <w:pPr>
        <w:numPr>
          <w:ilvl w:val="0"/>
          <w:numId w:val="20"/>
        </w:numPr>
        <w:ind w:left="360"/>
        <w:rPr>
          <w:rFonts w:ascii="Calibri" w:hAnsi="Calibri" w:cs="Calibri"/>
          <w:b/>
          <w:sz w:val="26"/>
          <w:szCs w:val="26"/>
        </w:rPr>
      </w:pPr>
      <w:r w:rsidRPr="00E107B5">
        <w:rPr>
          <w:rFonts w:ascii="Calibri" w:hAnsi="Calibri" w:cs="Calibri"/>
          <w:b/>
          <w:sz w:val="26"/>
          <w:szCs w:val="26"/>
        </w:rPr>
        <w:t>SCOPE AND RESPONSIBILITY</w:t>
      </w:r>
    </w:p>
    <w:p w:rsidR="006804C4" w:rsidRPr="00E107B5" w:rsidRDefault="006804C4">
      <w:pPr>
        <w:rPr>
          <w:rFonts w:ascii="Calibri" w:hAnsi="Calibri" w:cs="Calibri"/>
          <w:sz w:val="22"/>
          <w:szCs w:val="22"/>
        </w:rPr>
      </w:pPr>
    </w:p>
    <w:p w:rsidR="006804C4" w:rsidRPr="00E107B5" w:rsidRDefault="006804C4">
      <w:pPr>
        <w:rPr>
          <w:rFonts w:ascii="Calibri" w:hAnsi="Calibri" w:cs="Calibri"/>
          <w:b/>
          <w:sz w:val="22"/>
          <w:szCs w:val="22"/>
        </w:rPr>
      </w:pPr>
      <w:r w:rsidRPr="00E107B5">
        <w:rPr>
          <w:rFonts w:ascii="Calibri" w:hAnsi="Calibri" w:cs="Calibri"/>
          <w:b/>
          <w:sz w:val="22"/>
          <w:szCs w:val="22"/>
        </w:rPr>
        <w:t>1.  Scope</w:t>
      </w:r>
    </w:p>
    <w:p w:rsidR="006804C4" w:rsidRPr="00E107B5" w:rsidRDefault="006804C4">
      <w:pPr>
        <w:ind w:left="432"/>
        <w:rPr>
          <w:rFonts w:ascii="Calibri" w:hAnsi="Calibri" w:cs="Calibri"/>
          <w:sz w:val="22"/>
          <w:szCs w:val="22"/>
        </w:rPr>
      </w:pPr>
      <w:r w:rsidRPr="00E107B5">
        <w:rPr>
          <w:rFonts w:ascii="Calibri" w:hAnsi="Calibri" w:cs="Calibri"/>
          <w:sz w:val="22"/>
          <w:szCs w:val="22"/>
        </w:rPr>
        <w:t>The policies and procedures described in this plan apply to</w:t>
      </w:r>
      <w:r w:rsidR="00D75847" w:rsidRPr="00E107B5">
        <w:rPr>
          <w:rFonts w:ascii="Calibri" w:hAnsi="Calibri" w:cs="Calibri"/>
          <w:sz w:val="22"/>
          <w:szCs w:val="22"/>
        </w:rPr>
        <w:t xml:space="preserve"> all employees of the </w:t>
      </w:r>
      <w:r w:rsidR="000B2C8E" w:rsidRPr="00E107B5">
        <w:rPr>
          <w:rFonts w:ascii="Calibri" w:hAnsi="Calibri" w:cs="Calibri"/>
          <w:sz w:val="22"/>
          <w:szCs w:val="22"/>
        </w:rPr>
        <w:t>Comparative History of Ideas (CHID) Program</w:t>
      </w:r>
      <w:r w:rsidRPr="00E107B5">
        <w:rPr>
          <w:rFonts w:ascii="Calibri" w:hAnsi="Calibri" w:cs="Calibri"/>
          <w:sz w:val="22"/>
          <w:szCs w:val="22"/>
        </w:rPr>
        <w:t xml:space="preserve">, College of Arts and Sciences.  The department is located in Padelford Hall, with offices in the </w:t>
      </w:r>
      <w:r w:rsidR="000B2C8E" w:rsidRPr="00E107B5">
        <w:rPr>
          <w:rFonts w:ascii="Calibri" w:hAnsi="Calibri" w:cs="Calibri"/>
          <w:sz w:val="22"/>
          <w:szCs w:val="22"/>
        </w:rPr>
        <w:t>B</w:t>
      </w:r>
      <w:r w:rsidRPr="00E107B5">
        <w:rPr>
          <w:rFonts w:ascii="Calibri" w:hAnsi="Calibri" w:cs="Calibri"/>
          <w:sz w:val="22"/>
          <w:szCs w:val="22"/>
        </w:rPr>
        <w:t xml:space="preserve"> wing</w:t>
      </w:r>
      <w:r w:rsidR="000B2C8E" w:rsidRPr="00E107B5">
        <w:rPr>
          <w:rFonts w:ascii="Calibri" w:hAnsi="Calibri" w:cs="Calibri"/>
          <w:sz w:val="22"/>
          <w:szCs w:val="22"/>
        </w:rPr>
        <w:t xml:space="preserve"> and a conference room in the C wing of the first floor. </w:t>
      </w:r>
      <w:r w:rsidRPr="00E107B5">
        <w:rPr>
          <w:rFonts w:ascii="Calibri" w:hAnsi="Calibri" w:cs="Calibri"/>
          <w:sz w:val="22"/>
          <w:szCs w:val="22"/>
        </w:rPr>
        <w:t xml:space="preserve"> </w:t>
      </w:r>
    </w:p>
    <w:p w:rsidR="006804C4" w:rsidRPr="00E107B5" w:rsidRDefault="006804C4">
      <w:pPr>
        <w:rPr>
          <w:rFonts w:ascii="Calibri" w:hAnsi="Calibri" w:cs="Calibri"/>
          <w:sz w:val="22"/>
          <w:szCs w:val="22"/>
        </w:rPr>
      </w:pPr>
    </w:p>
    <w:p w:rsidR="006804C4" w:rsidRPr="00E107B5" w:rsidRDefault="006804C4">
      <w:pPr>
        <w:rPr>
          <w:rFonts w:ascii="Calibri" w:hAnsi="Calibri" w:cs="Calibri"/>
          <w:b/>
          <w:sz w:val="22"/>
          <w:szCs w:val="22"/>
        </w:rPr>
      </w:pPr>
      <w:r w:rsidRPr="00E107B5">
        <w:rPr>
          <w:rFonts w:ascii="Calibri" w:hAnsi="Calibri" w:cs="Calibri"/>
          <w:b/>
          <w:sz w:val="22"/>
          <w:szCs w:val="22"/>
        </w:rPr>
        <w:t>2.  Safety and Health Policy</w:t>
      </w:r>
    </w:p>
    <w:p w:rsidR="006804C4" w:rsidRPr="00E107B5" w:rsidRDefault="006804C4">
      <w:pPr>
        <w:ind w:left="432"/>
        <w:rPr>
          <w:rFonts w:ascii="Calibri" w:hAnsi="Calibri" w:cs="Calibri"/>
          <w:sz w:val="22"/>
          <w:szCs w:val="22"/>
        </w:rPr>
      </w:pPr>
      <w:r w:rsidRPr="00E107B5">
        <w:rPr>
          <w:rFonts w:ascii="Calibri" w:hAnsi="Calibri" w:cs="Calibri"/>
          <w:sz w:val="22"/>
          <w:szCs w:val="22"/>
        </w:rPr>
        <w:t xml:space="preserve">The </w:t>
      </w:r>
      <w:r w:rsidR="00D75847" w:rsidRPr="00E107B5">
        <w:rPr>
          <w:rFonts w:ascii="Calibri" w:hAnsi="Calibri" w:cs="Calibri"/>
          <w:sz w:val="22"/>
          <w:szCs w:val="22"/>
        </w:rPr>
        <w:t xml:space="preserve">aim of this Health and Safety Plan is to provide </w:t>
      </w:r>
      <w:r w:rsidRPr="00E107B5">
        <w:rPr>
          <w:rFonts w:ascii="Calibri" w:hAnsi="Calibri" w:cs="Calibri"/>
          <w:sz w:val="22"/>
          <w:szCs w:val="22"/>
        </w:rPr>
        <w:t xml:space="preserve"> a safe and healthful</w:t>
      </w:r>
      <w:r w:rsidR="00D75847" w:rsidRPr="00E107B5">
        <w:rPr>
          <w:rFonts w:ascii="Calibri" w:hAnsi="Calibri" w:cs="Calibri"/>
          <w:sz w:val="22"/>
          <w:szCs w:val="22"/>
        </w:rPr>
        <w:t xml:space="preserve"> and efficient</w:t>
      </w:r>
      <w:r w:rsidRPr="00E107B5">
        <w:rPr>
          <w:rFonts w:ascii="Calibri" w:hAnsi="Calibri" w:cs="Calibri"/>
          <w:sz w:val="22"/>
          <w:szCs w:val="22"/>
        </w:rPr>
        <w:t xml:space="preserve"> work</w:t>
      </w:r>
      <w:r w:rsidR="00D75847" w:rsidRPr="00E107B5">
        <w:rPr>
          <w:rFonts w:ascii="Calibri" w:hAnsi="Calibri" w:cs="Calibri"/>
          <w:sz w:val="22"/>
          <w:szCs w:val="22"/>
        </w:rPr>
        <w:t xml:space="preserve"> environment</w:t>
      </w:r>
      <w:r w:rsidRPr="00E107B5">
        <w:rPr>
          <w:rFonts w:ascii="Calibri" w:hAnsi="Calibri" w:cs="Calibri"/>
          <w:sz w:val="22"/>
          <w:szCs w:val="22"/>
        </w:rPr>
        <w:t xml:space="preserve"> </w:t>
      </w:r>
      <w:r w:rsidR="00D75847" w:rsidRPr="00E107B5">
        <w:rPr>
          <w:rFonts w:ascii="Calibri" w:hAnsi="Calibri" w:cs="Calibri"/>
          <w:sz w:val="22"/>
          <w:szCs w:val="22"/>
        </w:rPr>
        <w:t xml:space="preserve">for all, including faculty, staff employees, students, and visitors.  </w:t>
      </w:r>
    </w:p>
    <w:p w:rsidR="006804C4" w:rsidRPr="00E107B5" w:rsidRDefault="006804C4">
      <w:pPr>
        <w:rPr>
          <w:rFonts w:ascii="Calibri" w:hAnsi="Calibri" w:cs="Calibri"/>
          <w:b/>
          <w:sz w:val="22"/>
          <w:szCs w:val="22"/>
        </w:rPr>
      </w:pPr>
    </w:p>
    <w:p w:rsidR="006804C4" w:rsidRPr="00E107B5" w:rsidRDefault="006804C4">
      <w:pPr>
        <w:rPr>
          <w:rFonts w:ascii="Calibri" w:hAnsi="Calibri" w:cs="Calibri"/>
          <w:b/>
          <w:sz w:val="22"/>
          <w:szCs w:val="22"/>
        </w:rPr>
      </w:pPr>
      <w:r w:rsidRPr="00E107B5">
        <w:rPr>
          <w:rFonts w:ascii="Calibri" w:hAnsi="Calibri" w:cs="Calibri"/>
          <w:b/>
          <w:sz w:val="22"/>
          <w:szCs w:val="22"/>
        </w:rPr>
        <w:t>3.  Responsibilities</w:t>
      </w:r>
    </w:p>
    <w:p w:rsidR="006804C4" w:rsidRPr="00E107B5" w:rsidRDefault="00D75847">
      <w:pPr>
        <w:ind w:left="432" w:right="432"/>
        <w:rPr>
          <w:rFonts w:ascii="Calibri" w:hAnsi="Calibri" w:cs="Calibri"/>
          <w:sz w:val="22"/>
          <w:szCs w:val="22"/>
        </w:rPr>
      </w:pPr>
      <w:r w:rsidRPr="00E107B5">
        <w:rPr>
          <w:rFonts w:ascii="Calibri" w:hAnsi="Calibri" w:cs="Calibri"/>
          <w:sz w:val="22"/>
          <w:szCs w:val="22"/>
        </w:rPr>
        <w:t>The Program Director</w:t>
      </w:r>
      <w:r w:rsidR="000B2C8E" w:rsidRPr="00E107B5">
        <w:rPr>
          <w:rFonts w:ascii="Calibri" w:hAnsi="Calibri" w:cs="Calibri"/>
          <w:sz w:val="22"/>
          <w:szCs w:val="22"/>
        </w:rPr>
        <w:t xml:space="preserve"> is</w:t>
      </w:r>
      <w:r w:rsidRPr="00E107B5">
        <w:rPr>
          <w:rFonts w:ascii="Calibri" w:hAnsi="Calibri" w:cs="Calibri"/>
          <w:sz w:val="22"/>
          <w:szCs w:val="22"/>
        </w:rPr>
        <w:t xml:space="preserve"> responsible for maintaining safe work practices in their respective domains, including required health and safety training.</w:t>
      </w:r>
    </w:p>
    <w:p w:rsidR="006804C4" w:rsidRPr="00E107B5" w:rsidRDefault="006804C4">
      <w:pPr>
        <w:ind w:left="432" w:right="432"/>
        <w:rPr>
          <w:rFonts w:ascii="Calibri" w:hAnsi="Calibri" w:cs="Calibri"/>
          <w:sz w:val="22"/>
          <w:szCs w:val="22"/>
        </w:rPr>
      </w:pPr>
    </w:p>
    <w:p w:rsidR="006804C4" w:rsidRPr="00E107B5" w:rsidRDefault="00D75847">
      <w:pPr>
        <w:ind w:left="432"/>
        <w:rPr>
          <w:rFonts w:ascii="Calibri" w:hAnsi="Calibri" w:cs="Calibri"/>
          <w:sz w:val="22"/>
          <w:szCs w:val="22"/>
        </w:rPr>
      </w:pPr>
      <w:r w:rsidRPr="00E107B5">
        <w:rPr>
          <w:rFonts w:ascii="Calibri" w:hAnsi="Calibri" w:cs="Calibri"/>
          <w:sz w:val="22"/>
          <w:szCs w:val="22"/>
        </w:rPr>
        <w:t xml:space="preserve">The Department requires all employees to </w:t>
      </w:r>
      <w:r w:rsidR="006804C4" w:rsidRPr="00E107B5">
        <w:rPr>
          <w:rFonts w:ascii="Calibri" w:hAnsi="Calibri" w:cs="Calibri"/>
          <w:sz w:val="22"/>
          <w:szCs w:val="22"/>
        </w:rPr>
        <w:t>comply with</w:t>
      </w:r>
      <w:r w:rsidRPr="00E107B5">
        <w:rPr>
          <w:rFonts w:ascii="Calibri" w:hAnsi="Calibri" w:cs="Calibri"/>
          <w:sz w:val="22"/>
          <w:szCs w:val="22"/>
        </w:rPr>
        <w:t xml:space="preserve"> health and safety regulations, with departmental policies and procedures that apply to their own conduct on the job, and to report accidents, injuries, and unsafe conditions to their supervisor.</w:t>
      </w:r>
    </w:p>
    <w:p w:rsidR="006804C4" w:rsidRPr="00E107B5" w:rsidRDefault="006804C4">
      <w:pPr>
        <w:rPr>
          <w:rFonts w:ascii="Calibri" w:hAnsi="Calibri" w:cs="Calibri"/>
          <w:sz w:val="22"/>
          <w:szCs w:val="22"/>
        </w:rPr>
      </w:pPr>
    </w:p>
    <w:p w:rsidR="006804C4" w:rsidRPr="00E107B5" w:rsidRDefault="006804C4">
      <w:pPr>
        <w:rPr>
          <w:rFonts w:ascii="Calibri" w:hAnsi="Calibri" w:cs="Calibri"/>
          <w:b/>
          <w:sz w:val="22"/>
          <w:szCs w:val="22"/>
        </w:rPr>
      </w:pPr>
      <w:r w:rsidRPr="00E107B5">
        <w:rPr>
          <w:rFonts w:ascii="Calibri" w:hAnsi="Calibri" w:cs="Calibri"/>
          <w:b/>
          <w:sz w:val="22"/>
          <w:szCs w:val="22"/>
        </w:rPr>
        <w:t>4.  Safety Coordinator</w:t>
      </w:r>
    </w:p>
    <w:p w:rsidR="006804C4" w:rsidRPr="00E107B5" w:rsidRDefault="006804C4">
      <w:pPr>
        <w:ind w:left="432"/>
        <w:rPr>
          <w:rFonts w:ascii="Calibri" w:hAnsi="Calibri" w:cs="Calibri"/>
          <w:sz w:val="22"/>
          <w:szCs w:val="22"/>
        </w:rPr>
      </w:pPr>
      <w:r w:rsidRPr="00E107B5">
        <w:rPr>
          <w:rFonts w:ascii="Calibri" w:hAnsi="Calibri" w:cs="Calibri"/>
          <w:sz w:val="22"/>
          <w:szCs w:val="22"/>
        </w:rPr>
        <w:t>The Safety Coordinator has the authority to carry out certain assigned responsibilities.  The Safety Coordinator is responsible for:</w:t>
      </w:r>
    </w:p>
    <w:p w:rsidR="006804C4" w:rsidRPr="00E107B5" w:rsidRDefault="006804C4" w:rsidP="00F81F14">
      <w:pPr>
        <w:numPr>
          <w:ilvl w:val="0"/>
          <w:numId w:val="1"/>
        </w:numPr>
        <w:rPr>
          <w:rFonts w:ascii="Calibri" w:hAnsi="Calibri" w:cs="Calibri"/>
          <w:sz w:val="22"/>
          <w:szCs w:val="22"/>
        </w:rPr>
      </w:pPr>
      <w:r w:rsidRPr="00E107B5">
        <w:rPr>
          <w:rFonts w:ascii="Calibri" w:hAnsi="Calibri" w:cs="Calibri"/>
          <w:sz w:val="22"/>
          <w:szCs w:val="22"/>
        </w:rPr>
        <w:t>Keeping the department safety and health plan up-to-date.</w:t>
      </w:r>
    </w:p>
    <w:p w:rsidR="006804C4" w:rsidRPr="00E107B5" w:rsidRDefault="006804C4" w:rsidP="00F81F14">
      <w:pPr>
        <w:numPr>
          <w:ilvl w:val="0"/>
          <w:numId w:val="1"/>
        </w:numPr>
        <w:rPr>
          <w:rFonts w:ascii="Calibri" w:hAnsi="Calibri" w:cs="Calibri"/>
          <w:sz w:val="22"/>
          <w:szCs w:val="22"/>
        </w:rPr>
      </w:pPr>
      <w:r w:rsidRPr="00E107B5">
        <w:rPr>
          <w:rFonts w:ascii="Calibri" w:hAnsi="Calibri" w:cs="Calibri"/>
          <w:sz w:val="22"/>
          <w:szCs w:val="22"/>
        </w:rPr>
        <w:t>Monitoring compliance with the department safety and health plan.</w:t>
      </w:r>
    </w:p>
    <w:p w:rsidR="006804C4" w:rsidRPr="00E107B5" w:rsidRDefault="006804C4" w:rsidP="00F81F14">
      <w:pPr>
        <w:numPr>
          <w:ilvl w:val="0"/>
          <w:numId w:val="1"/>
        </w:numPr>
        <w:rPr>
          <w:rFonts w:ascii="Calibri" w:hAnsi="Calibri" w:cs="Calibri"/>
          <w:sz w:val="22"/>
          <w:szCs w:val="22"/>
        </w:rPr>
      </w:pPr>
      <w:r w:rsidRPr="00E107B5">
        <w:rPr>
          <w:rFonts w:ascii="Calibri" w:hAnsi="Calibri" w:cs="Calibri"/>
          <w:sz w:val="22"/>
          <w:szCs w:val="22"/>
        </w:rPr>
        <w:t>Scheduling employee safety and health training as required and needed.</w:t>
      </w:r>
    </w:p>
    <w:p w:rsidR="006804C4" w:rsidRPr="00E107B5" w:rsidRDefault="006804C4" w:rsidP="00F81F14">
      <w:pPr>
        <w:numPr>
          <w:ilvl w:val="0"/>
          <w:numId w:val="1"/>
        </w:numPr>
        <w:rPr>
          <w:rFonts w:ascii="Calibri" w:hAnsi="Calibri" w:cs="Calibri"/>
          <w:sz w:val="22"/>
          <w:szCs w:val="22"/>
        </w:rPr>
      </w:pPr>
      <w:r w:rsidRPr="00E107B5">
        <w:rPr>
          <w:rFonts w:ascii="Calibri" w:hAnsi="Calibri" w:cs="Calibri"/>
          <w:sz w:val="22"/>
          <w:szCs w:val="22"/>
        </w:rPr>
        <w:t>Maintaining safety records, such as copies of accident reports, training records,</w:t>
      </w:r>
      <w:r w:rsidR="00F81F14" w:rsidRPr="00E107B5">
        <w:rPr>
          <w:rFonts w:ascii="Calibri" w:hAnsi="Calibri" w:cs="Calibri"/>
          <w:sz w:val="22"/>
          <w:szCs w:val="22"/>
        </w:rPr>
        <w:t xml:space="preserve"> </w:t>
      </w:r>
      <w:r w:rsidRPr="00E107B5">
        <w:rPr>
          <w:rFonts w:ascii="Calibri" w:hAnsi="Calibri" w:cs="Calibri"/>
          <w:sz w:val="22"/>
          <w:szCs w:val="22"/>
        </w:rPr>
        <w:t>safety inspection reports, safety procedures, etc.</w:t>
      </w:r>
    </w:p>
    <w:p w:rsidR="006804C4" w:rsidRPr="00E107B5" w:rsidRDefault="006804C4" w:rsidP="00F81F14">
      <w:pPr>
        <w:numPr>
          <w:ilvl w:val="0"/>
          <w:numId w:val="1"/>
        </w:numPr>
        <w:rPr>
          <w:rFonts w:ascii="Calibri" w:hAnsi="Calibri" w:cs="Calibri"/>
          <w:sz w:val="22"/>
          <w:szCs w:val="22"/>
        </w:rPr>
      </w:pPr>
      <w:r w:rsidRPr="00E107B5">
        <w:rPr>
          <w:rFonts w:ascii="Calibri" w:hAnsi="Calibri" w:cs="Calibri"/>
          <w:sz w:val="22"/>
          <w:szCs w:val="22"/>
        </w:rPr>
        <w:t>Inspecting the contents of first aid kits and other emergency supplies at least once a year and replacing missing items.</w:t>
      </w:r>
    </w:p>
    <w:p w:rsidR="006804C4" w:rsidRPr="00E107B5" w:rsidRDefault="006804C4" w:rsidP="00F81F14">
      <w:pPr>
        <w:numPr>
          <w:ilvl w:val="0"/>
          <w:numId w:val="1"/>
        </w:numPr>
        <w:rPr>
          <w:rFonts w:ascii="Calibri" w:hAnsi="Calibri" w:cs="Calibri"/>
          <w:sz w:val="22"/>
          <w:szCs w:val="22"/>
        </w:rPr>
      </w:pPr>
      <w:r w:rsidRPr="00E107B5">
        <w:rPr>
          <w:rFonts w:ascii="Calibri" w:hAnsi="Calibri" w:cs="Calibri"/>
          <w:sz w:val="22"/>
          <w:szCs w:val="22"/>
        </w:rPr>
        <w:t xml:space="preserve">Keeping the department </w:t>
      </w:r>
      <w:r w:rsidR="000B2C8E" w:rsidRPr="00E107B5">
        <w:rPr>
          <w:rFonts w:ascii="Calibri" w:hAnsi="Calibri" w:cs="Calibri"/>
          <w:sz w:val="22"/>
          <w:szCs w:val="22"/>
        </w:rPr>
        <w:t>Director</w:t>
      </w:r>
      <w:r w:rsidRPr="00E107B5">
        <w:rPr>
          <w:rFonts w:ascii="Calibri" w:hAnsi="Calibri" w:cs="Calibri"/>
          <w:sz w:val="22"/>
          <w:szCs w:val="22"/>
        </w:rPr>
        <w:t xml:space="preserve"> aware of current safety concerns.</w:t>
      </w:r>
    </w:p>
    <w:p w:rsidR="006804C4" w:rsidRPr="00E107B5" w:rsidRDefault="006804C4" w:rsidP="00F81F14">
      <w:pPr>
        <w:numPr>
          <w:ilvl w:val="0"/>
          <w:numId w:val="1"/>
        </w:numPr>
        <w:rPr>
          <w:rFonts w:ascii="Calibri" w:hAnsi="Calibri" w:cs="Calibri"/>
          <w:sz w:val="22"/>
          <w:szCs w:val="22"/>
        </w:rPr>
      </w:pPr>
      <w:r w:rsidRPr="00E107B5">
        <w:rPr>
          <w:rFonts w:ascii="Calibri" w:hAnsi="Calibri" w:cs="Calibri"/>
          <w:sz w:val="22"/>
          <w:szCs w:val="22"/>
        </w:rPr>
        <w:t>Maintaining liaison with Environmental Health and Safety.</w:t>
      </w:r>
    </w:p>
    <w:p w:rsidR="006804C4" w:rsidRPr="00E107B5" w:rsidRDefault="006804C4">
      <w:pPr>
        <w:rPr>
          <w:rFonts w:ascii="Calibri" w:hAnsi="Calibri" w:cs="Calibri"/>
          <w:sz w:val="22"/>
          <w:szCs w:val="22"/>
        </w:rPr>
      </w:pPr>
    </w:p>
    <w:p w:rsidR="006804C4" w:rsidRPr="00E107B5" w:rsidRDefault="006804C4">
      <w:pPr>
        <w:rPr>
          <w:rFonts w:ascii="Calibri" w:hAnsi="Calibri" w:cs="Calibri"/>
          <w:sz w:val="22"/>
          <w:szCs w:val="22"/>
        </w:rPr>
      </w:pPr>
    </w:p>
    <w:p w:rsidR="00841F31" w:rsidRPr="005C531A" w:rsidRDefault="005C531A" w:rsidP="001C0188">
      <w:pPr>
        <w:numPr>
          <w:ilvl w:val="0"/>
          <w:numId w:val="20"/>
        </w:numPr>
        <w:ind w:left="360"/>
        <w:rPr>
          <w:rFonts w:ascii="Calibri" w:hAnsi="Calibri" w:cs="Calibri"/>
          <w:b/>
          <w:caps/>
          <w:sz w:val="22"/>
          <w:szCs w:val="22"/>
        </w:rPr>
      </w:pPr>
      <w:r w:rsidRPr="005C531A">
        <w:rPr>
          <w:rFonts w:ascii="Calibri" w:hAnsi="Calibri" w:cs="Calibri"/>
          <w:b/>
          <w:caps/>
          <w:sz w:val="22"/>
          <w:szCs w:val="22"/>
        </w:rPr>
        <w:t>Steps to Assure Employee Health and Safety</w:t>
      </w:r>
    </w:p>
    <w:p w:rsidR="002B0137" w:rsidRPr="00E107B5" w:rsidRDefault="002B0137">
      <w:pPr>
        <w:rPr>
          <w:rFonts w:ascii="Calibri" w:hAnsi="Calibri" w:cs="Calibri"/>
          <w:b/>
          <w:sz w:val="22"/>
          <w:szCs w:val="22"/>
        </w:rPr>
      </w:pPr>
    </w:p>
    <w:p w:rsidR="005C531A" w:rsidRPr="001C0188" w:rsidRDefault="005C531A" w:rsidP="005C531A">
      <w:pPr>
        <w:numPr>
          <w:ilvl w:val="0"/>
          <w:numId w:val="11"/>
        </w:numPr>
        <w:ind w:left="360"/>
        <w:rPr>
          <w:rFonts w:ascii="Calibri" w:hAnsi="Calibri" w:cs="Calibri"/>
          <w:b/>
          <w:sz w:val="22"/>
          <w:szCs w:val="22"/>
        </w:rPr>
      </w:pPr>
      <w:r w:rsidRPr="001C0188">
        <w:rPr>
          <w:rFonts w:ascii="Calibri" w:hAnsi="Calibri" w:cs="Calibri"/>
          <w:b/>
          <w:sz w:val="22"/>
          <w:szCs w:val="22"/>
        </w:rPr>
        <w:t>Supervisor Safety Meetings</w:t>
      </w:r>
    </w:p>
    <w:p w:rsidR="005C531A" w:rsidRDefault="005C531A" w:rsidP="005C531A">
      <w:pPr>
        <w:ind w:left="360"/>
        <w:rPr>
          <w:rFonts w:ascii="Calibri" w:hAnsi="Calibri" w:cs="Calibri"/>
          <w:sz w:val="22"/>
          <w:szCs w:val="22"/>
        </w:rPr>
      </w:pPr>
      <w:r w:rsidRPr="005C531A">
        <w:rPr>
          <w:rFonts w:ascii="Calibri" w:hAnsi="Calibri" w:cs="Calibri"/>
          <w:sz w:val="22"/>
          <w:szCs w:val="22"/>
        </w:rPr>
        <w:t xml:space="preserve">Because of the small size of this unit and because its operations are limited to office procedures, regular meetings are not necessary.  The safety coordinator will schedule meetings when needed.  Because it includes everyone, the office e-mail list is an effective communications tool for disseminating most safety information.  A copy of all safety related e-mails must be saved.  </w:t>
      </w:r>
    </w:p>
    <w:p w:rsidR="005C531A" w:rsidRPr="005C531A" w:rsidRDefault="005C531A" w:rsidP="005C531A">
      <w:pPr>
        <w:ind w:left="360"/>
        <w:rPr>
          <w:rFonts w:ascii="Calibri" w:hAnsi="Calibri" w:cs="Calibri"/>
          <w:sz w:val="22"/>
          <w:szCs w:val="22"/>
        </w:rPr>
      </w:pPr>
    </w:p>
    <w:p w:rsidR="005C531A" w:rsidRPr="003A01DC" w:rsidRDefault="005C531A" w:rsidP="005C531A">
      <w:pPr>
        <w:numPr>
          <w:ilvl w:val="0"/>
          <w:numId w:val="11"/>
        </w:numPr>
        <w:ind w:left="360"/>
        <w:rPr>
          <w:rFonts w:ascii="Calibri" w:hAnsi="Calibri" w:cs="Calibri"/>
          <w:b/>
          <w:sz w:val="22"/>
          <w:szCs w:val="22"/>
        </w:rPr>
      </w:pPr>
      <w:r w:rsidRPr="003A01DC">
        <w:rPr>
          <w:rFonts w:ascii="Calibri" w:hAnsi="Calibri" w:cs="Calibri"/>
          <w:b/>
          <w:sz w:val="22"/>
          <w:szCs w:val="22"/>
        </w:rPr>
        <w:t>Safety Bulletin Boards</w:t>
      </w:r>
    </w:p>
    <w:p w:rsidR="003A01DC" w:rsidRDefault="003A01DC" w:rsidP="005C531A">
      <w:pPr>
        <w:ind w:left="360"/>
        <w:rPr>
          <w:rFonts w:ascii="Calibri" w:hAnsi="Calibri" w:cs="Calibri"/>
          <w:sz w:val="22"/>
          <w:szCs w:val="22"/>
        </w:rPr>
      </w:pPr>
      <w:r w:rsidRPr="003A01DC">
        <w:rPr>
          <w:rFonts w:ascii="Calibri" w:hAnsi="Calibri" w:cs="Calibri"/>
          <w:sz w:val="22"/>
          <w:szCs w:val="22"/>
        </w:rPr>
        <w:lastRenderedPageBreak/>
        <w:t>The safety bulletin boards are located in the hallway outside Padelford A105 (English Graduate office) and near the copy machines in Padelford A102</w:t>
      </w:r>
      <w:r>
        <w:rPr>
          <w:rFonts w:ascii="Calibri" w:hAnsi="Calibri" w:cs="Calibri"/>
          <w:sz w:val="22"/>
          <w:szCs w:val="22"/>
        </w:rPr>
        <w:t>, and are maintained by the English Department</w:t>
      </w:r>
      <w:r w:rsidRPr="003A01DC">
        <w:rPr>
          <w:rFonts w:ascii="Calibri" w:hAnsi="Calibri" w:cs="Calibri"/>
          <w:sz w:val="22"/>
          <w:szCs w:val="22"/>
        </w:rPr>
        <w:t>.</w:t>
      </w:r>
      <w:r>
        <w:rPr>
          <w:rFonts w:ascii="Calibri" w:hAnsi="Calibri" w:cs="Calibri"/>
          <w:sz w:val="22"/>
          <w:szCs w:val="22"/>
        </w:rPr>
        <w:t xml:space="preserve"> Copies of all mandated posters are also available online at the following locations:</w:t>
      </w:r>
    </w:p>
    <w:p w:rsidR="008B5B58" w:rsidRDefault="008B5B58" w:rsidP="005C531A">
      <w:pPr>
        <w:ind w:left="360"/>
        <w:rPr>
          <w:rFonts w:ascii="Calibri" w:hAnsi="Calibri" w:cs="Calibri"/>
          <w:sz w:val="22"/>
          <w:szCs w:val="22"/>
        </w:rPr>
      </w:pPr>
    </w:p>
    <w:p w:rsidR="008B5B58" w:rsidRDefault="00E952F6" w:rsidP="005C531A">
      <w:pPr>
        <w:ind w:left="360"/>
        <w:rPr>
          <w:rFonts w:ascii="Calibri" w:hAnsi="Calibri" w:cs="Calibri"/>
          <w:sz w:val="22"/>
          <w:szCs w:val="22"/>
        </w:rPr>
      </w:pPr>
      <w:hyperlink r:id="rId10" w:anchor="posters" w:history="1">
        <w:r w:rsidR="008B5B58" w:rsidRPr="006A194A">
          <w:rPr>
            <w:rStyle w:val="Hyperlink"/>
            <w:rFonts w:ascii="Calibri" w:hAnsi="Calibri" w:cs="Calibri"/>
            <w:sz w:val="22"/>
            <w:szCs w:val="22"/>
          </w:rPr>
          <w:t>http://www.ehs.washington.edu/manuals/index.shtm#posters</w:t>
        </w:r>
      </w:hyperlink>
    </w:p>
    <w:p w:rsidR="008B5B58" w:rsidRPr="008B5B58" w:rsidRDefault="008B5B58" w:rsidP="008B5B58">
      <w:pPr>
        <w:numPr>
          <w:ilvl w:val="0"/>
          <w:numId w:val="12"/>
        </w:numPr>
        <w:rPr>
          <w:rFonts w:ascii="Calibri" w:hAnsi="Calibri" w:cs="Calibri"/>
          <w:sz w:val="22"/>
          <w:szCs w:val="22"/>
        </w:rPr>
      </w:pPr>
      <w:r w:rsidRPr="008B5B58">
        <w:rPr>
          <w:rFonts w:ascii="Calibri" w:hAnsi="Calibri" w:cs="Calibri"/>
          <w:sz w:val="22"/>
          <w:szCs w:val="22"/>
        </w:rPr>
        <w:t xml:space="preserve">Hazard Communication Poster (PDF) (2/99) </w:t>
      </w:r>
    </w:p>
    <w:p w:rsidR="008B5B58" w:rsidRPr="008B5B58" w:rsidRDefault="008B5B58" w:rsidP="008B5B58">
      <w:pPr>
        <w:numPr>
          <w:ilvl w:val="0"/>
          <w:numId w:val="12"/>
        </w:numPr>
        <w:rPr>
          <w:rFonts w:ascii="Calibri" w:hAnsi="Calibri" w:cs="Calibri"/>
          <w:sz w:val="22"/>
          <w:szCs w:val="22"/>
        </w:rPr>
      </w:pPr>
      <w:r w:rsidRPr="008B5B58">
        <w:rPr>
          <w:rFonts w:ascii="Calibri" w:hAnsi="Calibri" w:cs="Calibri"/>
          <w:sz w:val="22"/>
          <w:szCs w:val="22"/>
        </w:rPr>
        <w:t xml:space="preserve">Job Safety and Health Protection (PDF) (12/08) </w:t>
      </w:r>
    </w:p>
    <w:p w:rsidR="008B5B58" w:rsidRPr="008B5B58" w:rsidRDefault="008B5B58" w:rsidP="008B5B58">
      <w:pPr>
        <w:numPr>
          <w:ilvl w:val="0"/>
          <w:numId w:val="12"/>
        </w:numPr>
        <w:rPr>
          <w:rFonts w:ascii="Calibri" w:hAnsi="Calibri" w:cs="Calibri"/>
          <w:sz w:val="22"/>
          <w:szCs w:val="22"/>
        </w:rPr>
      </w:pPr>
      <w:r w:rsidRPr="008B5B58">
        <w:rPr>
          <w:rFonts w:ascii="Calibri" w:hAnsi="Calibri" w:cs="Calibri"/>
          <w:sz w:val="22"/>
          <w:szCs w:val="22"/>
        </w:rPr>
        <w:t xml:space="preserve">Notice to Employees - If an Injury Occurs (PDF) (12/08) </w:t>
      </w:r>
    </w:p>
    <w:p w:rsidR="008B5B58" w:rsidRDefault="008B5B58" w:rsidP="008B5B58">
      <w:pPr>
        <w:numPr>
          <w:ilvl w:val="0"/>
          <w:numId w:val="12"/>
        </w:numPr>
        <w:rPr>
          <w:rFonts w:ascii="Calibri" w:hAnsi="Calibri" w:cs="Calibri"/>
          <w:sz w:val="22"/>
          <w:szCs w:val="22"/>
        </w:rPr>
      </w:pPr>
      <w:r w:rsidRPr="008B5B58">
        <w:rPr>
          <w:rFonts w:ascii="Calibri" w:hAnsi="Calibri" w:cs="Calibri"/>
          <w:sz w:val="22"/>
          <w:szCs w:val="22"/>
        </w:rPr>
        <w:t>EH&amp;S Exposure Response Poster (PDF) (3/12)</w:t>
      </w:r>
    </w:p>
    <w:p w:rsidR="008B5B58" w:rsidRDefault="00E952F6" w:rsidP="008B5B58">
      <w:pPr>
        <w:ind w:left="360"/>
        <w:rPr>
          <w:rFonts w:ascii="Calibri" w:hAnsi="Calibri" w:cs="Calibri"/>
          <w:sz w:val="22"/>
          <w:szCs w:val="22"/>
        </w:rPr>
      </w:pPr>
      <w:hyperlink r:id="rId11" w:history="1">
        <w:r w:rsidR="008B5B58" w:rsidRPr="006A194A">
          <w:rPr>
            <w:rStyle w:val="Hyperlink"/>
            <w:rFonts w:ascii="Calibri" w:hAnsi="Calibri" w:cs="Calibri"/>
            <w:sz w:val="22"/>
            <w:szCs w:val="22"/>
          </w:rPr>
          <w:t>http://www.washington.edu/admin/hr/roles/ee/posters.html</w:t>
        </w:r>
      </w:hyperlink>
    </w:p>
    <w:p w:rsidR="00CA0D56" w:rsidRDefault="008B5B58" w:rsidP="008B5B58">
      <w:pPr>
        <w:numPr>
          <w:ilvl w:val="0"/>
          <w:numId w:val="13"/>
        </w:numPr>
        <w:rPr>
          <w:rFonts w:ascii="Calibri" w:hAnsi="Calibri" w:cs="Calibri"/>
          <w:sz w:val="22"/>
          <w:szCs w:val="22"/>
        </w:rPr>
      </w:pPr>
      <w:r w:rsidRPr="008B5B58">
        <w:rPr>
          <w:rFonts w:ascii="Calibri" w:hAnsi="Calibri" w:cs="Calibri"/>
          <w:sz w:val="22"/>
          <w:szCs w:val="22"/>
        </w:rPr>
        <w:t>FEDERALLY REQUIRED POSTERS</w:t>
      </w:r>
    </w:p>
    <w:p w:rsidR="008B5B58" w:rsidRPr="008B5B58" w:rsidRDefault="008B5B58" w:rsidP="00CA0D56">
      <w:pPr>
        <w:numPr>
          <w:ilvl w:val="0"/>
          <w:numId w:val="13"/>
        </w:numPr>
        <w:ind w:left="1440"/>
        <w:rPr>
          <w:rFonts w:ascii="Calibri" w:hAnsi="Calibri" w:cs="Calibri"/>
          <w:sz w:val="22"/>
          <w:szCs w:val="22"/>
        </w:rPr>
      </w:pPr>
      <w:r w:rsidRPr="008B5B58">
        <w:rPr>
          <w:rFonts w:ascii="Calibri" w:hAnsi="Calibri" w:cs="Calibri"/>
          <w:sz w:val="22"/>
          <w:szCs w:val="22"/>
        </w:rPr>
        <w:t>UW Equal Opportunity Statement</w:t>
      </w:r>
    </w:p>
    <w:p w:rsidR="008B5B58" w:rsidRPr="008B5B58" w:rsidRDefault="008B5B58" w:rsidP="008B5B58">
      <w:pPr>
        <w:numPr>
          <w:ilvl w:val="0"/>
          <w:numId w:val="13"/>
        </w:numPr>
        <w:ind w:left="1440"/>
        <w:rPr>
          <w:rFonts w:ascii="Calibri" w:hAnsi="Calibri" w:cs="Calibri"/>
          <w:sz w:val="22"/>
          <w:szCs w:val="22"/>
        </w:rPr>
      </w:pPr>
      <w:r w:rsidRPr="008B5B58">
        <w:rPr>
          <w:rFonts w:ascii="Calibri" w:hAnsi="Calibri" w:cs="Calibri"/>
          <w:sz w:val="22"/>
          <w:szCs w:val="22"/>
        </w:rPr>
        <w:t>Fair Labor Standards Act</w:t>
      </w:r>
    </w:p>
    <w:p w:rsidR="008B5B58" w:rsidRPr="008B5B58" w:rsidRDefault="008B5B58" w:rsidP="008B5B58">
      <w:pPr>
        <w:numPr>
          <w:ilvl w:val="0"/>
          <w:numId w:val="13"/>
        </w:numPr>
        <w:ind w:left="1440"/>
        <w:rPr>
          <w:rFonts w:ascii="Calibri" w:hAnsi="Calibri" w:cs="Calibri"/>
          <w:sz w:val="22"/>
          <w:szCs w:val="22"/>
        </w:rPr>
      </w:pPr>
      <w:r w:rsidRPr="008B5B58">
        <w:rPr>
          <w:rFonts w:ascii="Calibri" w:hAnsi="Calibri" w:cs="Calibri"/>
          <w:sz w:val="22"/>
          <w:szCs w:val="22"/>
        </w:rPr>
        <w:t>Family and Medical Leave Act</w:t>
      </w:r>
    </w:p>
    <w:p w:rsidR="008B5B58" w:rsidRPr="008B5B58" w:rsidRDefault="008B5B58" w:rsidP="008B5B58">
      <w:pPr>
        <w:numPr>
          <w:ilvl w:val="0"/>
          <w:numId w:val="13"/>
        </w:numPr>
        <w:ind w:left="1440"/>
        <w:rPr>
          <w:rFonts w:ascii="Calibri" w:hAnsi="Calibri" w:cs="Calibri"/>
          <w:sz w:val="22"/>
          <w:szCs w:val="22"/>
        </w:rPr>
      </w:pPr>
      <w:r w:rsidRPr="008B5B58">
        <w:rPr>
          <w:rFonts w:ascii="Calibri" w:hAnsi="Calibri" w:cs="Calibri"/>
          <w:sz w:val="22"/>
          <w:szCs w:val="22"/>
        </w:rPr>
        <w:t>Uniformed Services Employment &amp; Reemployment Act</w:t>
      </w:r>
    </w:p>
    <w:p w:rsidR="00CA0D56" w:rsidRDefault="008B5B58" w:rsidP="008B5B58">
      <w:pPr>
        <w:numPr>
          <w:ilvl w:val="0"/>
          <w:numId w:val="13"/>
        </w:numPr>
        <w:rPr>
          <w:rFonts w:ascii="Calibri" w:hAnsi="Calibri" w:cs="Calibri"/>
          <w:sz w:val="22"/>
          <w:szCs w:val="22"/>
        </w:rPr>
      </w:pPr>
      <w:r w:rsidRPr="008B5B58">
        <w:rPr>
          <w:rFonts w:ascii="Calibri" w:hAnsi="Calibri" w:cs="Calibri"/>
          <w:sz w:val="22"/>
          <w:szCs w:val="22"/>
        </w:rPr>
        <w:t>FEDERALLY REQUIRED E-VERIFY POSTERS</w:t>
      </w:r>
    </w:p>
    <w:p w:rsidR="008B5B58" w:rsidRPr="008B5B58" w:rsidRDefault="008B5B58" w:rsidP="00CA0D56">
      <w:pPr>
        <w:numPr>
          <w:ilvl w:val="0"/>
          <w:numId w:val="13"/>
        </w:numPr>
        <w:ind w:left="1440"/>
        <w:rPr>
          <w:rFonts w:ascii="Calibri" w:hAnsi="Calibri" w:cs="Calibri"/>
          <w:sz w:val="22"/>
          <w:szCs w:val="22"/>
        </w:rPr>
      </w:pPr>
      <w:r w:rsidRPr="008B5B58">
        <w:rPr>
          <w:rFonts w:ascii="Calibri" w:hAnsi="Calibri" w:cs="Calibri"/>
          <w:sz w:val="22"/>
          <w:szCs w:val="22"/>
        </w:rPr>
        <w:t>E-Verify Participation Poster</w:t>
      </w:r>
    </w:p>
    <w:p w:rsidR="008B5B58" w:rsidRPr="008B5B58" w:rsidRDefault="008B5B58" w:rsidP="008B5B58">
      <w:pPr>
        <w:numPr>
          <w:ilvl w:val="0"/>
          <w:numId w:val="13"/>
        </w:numPr>
        <w:ind w:left="1440"/>
        <w:rPr>
          <w:rFonts w:ascii="Calibri" w:hAnsi="Calibri" w:cs="Calibri"/>
          <w:sz w:val="22"/>
          <w:szCs w:val="22"/>
        </w:rPr>
      </w:pPr>
      <w:r w:rsidRPr="008B5B58">
        <w:rPr>
          <w:rFonts w:ascii="Calibri" w:hAnsi="Calibri" w:cs="Calibri"/>
          <w:sz w:val="22"/>
          <w:szCs w:val="22"/>
        </w:rPr>
        <w:t>Legal Right to Work Poster</w:t>
      </w:r>
    </w:p>
    <w:p w:rsidR="008B5B58" w:rsidRDefault="008B5B58" w:rsidP="008B5B58">
      <w:pPr>
        <w:numPr>
          <w:ilvl w:val="0"/>
          <w:numId w:val="13"/>
        </w:numPr>
        <w:rPr>
          <w:rFonts w:ascii="Calibri" w:hAnsi="Calibri" w:cs="Calibri"/>
          <w:sz w:val="22"/>
          <w:szCs w:val="22"/>
        </w:rPr>
      </w:pPr>
      <w:r w:rsidRPr="008B5B58">
        <w:rPr>
          <w:rFonts w:ascii="Calibri" w:hAnsi="Calibri" w:cs="Calibri"/>
          <w:sz w:val="22"/>
          <w:szCs w:val="22"/>
        </w:rPr>
        <w:t>STATE REQUIRED &amp; OPTIONAL POSTERS</w:t>
      </w:r>
    </w:p>
    <w:p w:rsidR="008B5B58" w:rsidRPr="008B5B58" w:rsidRDefault="008B5B58" w:rsidP="008B5B58">
      <w:pPr>
        <w:numPr>
          <w:ilvl w:val="0"/>
          <w:numId w:val="13"/>
        </w:numPr>
        <w:ind w:left="1440"/>
        <w:rPr>
          <w:rFonts w:ascii="Calibri" w:hAnsi="Calibri" w:cs="Calibri"/>
          <w:sz w:val="22"/>
          <w:szCs w:val="22"/>
        </w:rPr>
      </w:pPr>
      <w:r w:rsidRPr="008B5B58">
        <w:rPr>
          <w:rFonts w:ascii="Calibri" w:hAnsi="Calibri" w:cs="Calibri"/>
          <w:sz w:val="22"/>
          <w:szCs w:val="22"/>
        </w:rPr>
        <w:t>Washington State Workers Rights</w:t>
      </w:r>
    </w:p>
    <w:p w:rsidR="008B5B58" w:rsidRPr="008B5B58" w:rsidRDefault="008B5B58" w:rsidP="008B5B58">
      <w:pPr>
        <w:numPr>
          <w:ilvl w:val="0"/>
          <w:numId w:val="13"/>
        </w:numPr>
        <w:ind w:left="1440"/>
        <w:rPr>
          <w:rFonts w:ascii="Calibri" w:hAnsi="Calibri" w:cs="Calibri"/>
          <w:sz w:val="22"/>
          <w:szCs w:val="22"/>
        </w:rPr>
      </w:pPr>
      <w:r w:rsidRPr="008B5B58">
        <w:rPr>
          <w:rFonts w:ascii="Calibri" w:hAnsi="Calibri" w:cs="Calibri"/>
          <w:sz w:val="22"/>
          <w:szCs w:val="22"/>
        </w:rPr>
        <w:t>Unemployment Compensation Eligibility</w:t>
      </w:r>
    </w:p>
    <w:p w:rsidR="008B5B58" w:rsidRPr="008B5B58" w:rsidRDefault="008B5B58" w:rsidP="008B5B58">
      <w:pPr>
        <w:numPr>
          <w:ilvl w:val="0"/>
          <w:numId w:val="13"/>
        </w:numPr>
        <w:ind w:left="1440"/>
        <w:rPr>
          <w:rFonts w:ascii="Calibri" w:hAnsi="Calibri" w:cs="Calibri"/>
          <w:sz w:val="22"/>
          <w:szCs w:val="22"/>
        </w:rPr>
      </w:pPr>
      <w:r w:rsidRPr="008B5B58">
        <w:rPr>
          <w:rFonts w:ascii="Calibri" w:hAnsi="Calibri" w:cs="Calibri"/>
          <w:sz w:val="22"/>
          <w:szCs w:val="22"/>
        </w:rPr>
        <w:t>Washington Minimum Wage Poster (optional)</w:t>
      </w:r>
    </w:p>
    <w:p w:rsidR="008B5B58" w:rsidRDefault="00E952F6" w:rsidP="008B5B58">
      <w:pPr>
        <w:ind w:left="360"/>
        <w:rPr>
          <w:rFonts w:ascii="Calibri" w:hAnsi="Calibri" w:cs="Calibri"/>
          <w:sz w:val="22"/>
          <w:szCs w:val="22"/>
        </w:rPr>
      </w:pPr>
      <w:hyperlink r:id="rId12" w:history="1">
        <w:r w:rsidR="008B5B58" w:rsidRPr="006A194A">
          <w:rPr>
            <w:rStyle w:val="Hyperlink"/>
            <w:rFonts w:ascii="Calibri" w:hAnsi="Calibri" w:cs="Calibri"/>
            <w:sz w:val="22"/>
            <w:szCs w:val="22"/>
          </w:rPr>
          <w:t>http://www.washington.edu/safecampus/about/pubinfo-campaign.html</w:t>
        </w:r>
      </w:hyperlink>
    </w:p>
    <w:p w:rsidR="008B5B58" w:rsidRPr="008B5B58" w:rsidRDefault="008B5B58" w:rsidP="008B5B58">
      <w:pPr>
        <w:numPr>
          <w:ilvl w:val="0"/>
          <w:numId w:val="14"/>
        </w:numPr>
        <w:rPr>
          <w:rFonts w:ascii="Calibri" w:hAnsi="Calibri" w:cs="Calibri"/>
          <w:sz w:val="22"/>
          <w:szCs w:val="22"/>
        </w:rPr>
      </w:pPr>
      <w:r w:rsidRPr="008B5B58">
        <w:rPr>
          <w:rFonts w:ascii="Calibri" w:hAnsi="Calibri" w:cs="Calibri"/>
          <w:sz w:val="22"/>
          <w:szCs w:val="22"/>
        </w:rPr>
        <w:t>Emergency Contact Card</w:t>
      </w:r>
    </w:p>
    <w:p w:rsidR="008B5B58" w:rsidRPr="008B5B58" w:rsidRDefault="008B5B58" w:rsidP="008B5B58">
      <w:pPr>
        <w:numPr>
          <w:ilvl w:val="0"/>
          <w:numId w:val="14"/>
        </w:numPr>
        <w:rPr>
          <w:rFonts w:ascii="Calibri" w:hAnsi="Calibri" w:cs="Calibri"/>
          <w:sz w:val="22"/>
          <w:szCs w:val="22"/>
        </w:rPr>
      </w:pPr>
      <w:r w:rsidRPr="008B5B58">
        <w:rPr>
          <w:rFonts w:ascii="Calibri" w:hAnsi="Calibri" w:cs="Calibri"/>
          <w:sz w:val="22"/>
          <w:szCs w:val="22"/>
        </w:rPr>
        <w:t>Emergency Contact Magnet</w:t>
      </w:r>
    </w:p>
    <w:p w:rsidR="008B5B58" w:rsidRPr="008B5B58" w:rsidRDefault="008B5B58" w:rsidP="008B5B58">
      <w:pPr>
        <w:numPr>
          <w:ilvl w:val="0"/>
          <w:numId w:val="14"/>
        </w:numPr>
        <w:rPr>
          <w:rFonts w:ascii="Calibri" w:hAnsi="Calibri" w:cs="Calibri"/>
          <w:sz w:val="22"/>
          <w:szCs w:val="22"/>
        </w:rPr>
      </w:pPr>
      <w:r w:rsidRPr="008B5B58">
        <w:rPr>
          <w:rFonts w:ascii="Calibri" w:hAnsi="Calibri" w:cs="Calibri"/>
          <w:sz w:val="22"/>
          <w:szCs w:val="22"/>
        </w:rPr>
        <w:t>Relationship Violence Poster (8.5 x 11)</w:t>
      </w:r>
    </w:p>
    <w:p w:rsidR="008B5B58" w:rsidRPr="008B5B58" w:rsidRDefault="008B5B58" w:rsidP="008B5B58">
      <w:pPr>
        <w:numPr>
          <w:ilvl w:val="0"/>
          <w:numId w:val="14"/>
        </w:numPr>
        <w:rPr>
          <w:rFonts w:ascii="Calibri" w:hAnsi="Calibri" w:cs="Calibri"/>
          <w:sz w:val="22"/>
          <w:szCs w:val="22"/>
        </w:rPr>
      </w:pPr>
      <w:r w:rsidRPr="008B5B58">
        <w:rPr>
          <w:rFonts w:ascii="Calibri" w:hAnsi="Calibri" w:cs="Calibri"/>
          <w:sz w:val="22"/>
          <w:szCs w:val="22"/>
        </w:rPr>
        <w:t>SafeCampus Brochure</w:t>
      </w:r>
    </w:p>
    <w:p w:rsidR="008B5B58" w:rsidRPr="008B5B58" w:rsidRDefault="008B5B58" w:rsidP="008B5B58">
      <w:pPr>
        <w:numPr>
          <w:ilvl w:val="0"/>
          <w:numId w:val="14"/>
        </w:numPr>
        <w:rPr>
          <w:rFonts w:ascii="Calibri" w:hAnsi="Calibri" w:cs="Calibri"/>
          <w:sz w:val="22"/>
          <w:szCs w:val="22"/>
        </w:rPr>
      </w:pPr>
      <w:r w:rsidRPr="008B5B58">
        <w:rPr>
          <w:rFonts w:ascii="Calibri" w:hAnsi="Calibri" w:cs="Calibri"/>
          <w:sz w:val="22"/>
          <w:szCs w:val="22"/>
        </w:rPr>
        <w:t>SafeCampus Poster(11 x 17)</w:t>
      </w:r>
    </w:p>
    <w:p w:rsidR="008B5B58" w:rsidRPr="008B5B58" w:rsidRDefault="008B5B58" w:rsidP="008B5B58">
      <w:pPr>
        <w:numPr>
          <w:ilvl w:val="0"/>
          <w:numId w:val="14"/>
        </w:numPr>
        <w:rPr>
          <w:rFonts w:ascii="Calibri" w:hAnsi="Calibri" w:cs="Calibri"/>
          <w:sz w:val="22"/>
          <w:szCs w:val="22"/>
        </w:rPr>
      </w:pPr>
      <w:r w:rsidRPr="008B5B58">
        <w:rPr>
          <w:rFonts w:ascii="Calibri" w:hAnsi="Calibri" w:cs="Calibri"/>
          <w:sz w:val="22"/>
          <w:szCs w:val="22"/>
        </w:rPr>
        <w:t>SafeCampus Flyer (8.5 x 11)</w:t>
      </w:r>
    </w:p>
    <w:p w:rsidR="008B5B58" w:rsidRPr="008B5B58" w:rsidRDefault="008B5B58" w:rsidP="008B5B58">
      <w:pPr>
        <w:numPr>
          <w:ilvl w:val="0"/>
          <w:numId w:val="14"/>
        </w:numPr>
        <w:rPr>
          <w:rFonts w:ascii="Calibri" w:hAnsi="Calibri" w:cs="Calibri"/>
          <w:sz w:val="22"/>
          <w:szCs w:val="22"/>
        </w:rPr>
      </w:pPr>
      <w:r w:rsidRPr="008B5B58">
        <w:rPr>
          <w:rFonts w:ascii="Calibri" w:hAnsi="Calibri" w:cs="Calibri"/>
          <w:sz w:val="22"/>
          <w:szCs w:val="22"/>
        </w:rPr>
        <w:t>SafeCampus Bookmark</w:t>
      </w:r>
    </w:p>
    <w:p w:rsidR="008B5B58" w:rsidRPr="008B5B58" w:rsidRDefault="008B5B58" w:rsidP="008B5B58">
      <w:pPr>
        <w:numPr>
          <w:ilvl w:val="0"/>
          <w:numId w:val="14"/>
        </w:numPr>
        <w:rPr>
          <w:rFonts w:ascii="Calibri" w:hAnsi="Calibri" w:cs="Calibri"/>
          <w:sz w:val="22"/>
          <w:szCs w:val="22"/>
        </w:rPr>
      </w:pPr>
      <w:r w:rsidRPr="008B5B58">
        <w:rPr>
          <w:rFonts w:ascii="Calibri" w:hAnsi="Calibri" w:cs="Calibri"/>
          <w:sz w:val="22"/>
          <w:szCs w:val="22"/>
        </w:rPr>
        <w:t>Workplace Violence Prevention Brochure</w:t>
      </w:r>
    </w:p>
    <w:p w:rsidR="008B5B58" w:rsidRDefault="008B5B58" w:rsidP="008B5B58">
      <w:pPr>
        <w:numPr>
          <w:ilvl w:val="0"/>
          <w:numId w:val="14"/>
        </w:numPr>
        <w:rPr>
          <w:rFonts w:ascii="Calibri" w:hAnsi="Calibri" w:cs="Calibri"/>
          <w:sz w:val="22"/>
          <w:szCs w:val="22"/>
        </w:rPr>
      </w:pPr>
      <w:r w:rsidRPr="008B5B58">
        <w:rPr>
          <w:rFonts w:ascii="Calibri" w:hAnsi="Calibri" w:cs="Calibri"/>
          <w:sz w:val="22"/>
          <w:szCs w:val="22"/>
        </w:rPr>
        <w:t>Workplace Violence Checklist</w:t>
      </w:r>
    </w:p>
    <w:p w:rsidR="005C531A" w:rsidRPr="005C531A" w:rsidRDefault="005C531A" w:rsidP="005C531A">
      <w:pPr>
        <w:ind w:left="360"/>
        <w:rPr>
          <w:rFonts w:ascii="Calibri" w:hAnsi="Calibri" w:cs="Calibri"/>
          <w:sz w:val="22"/>
          <w:szCs w:val="22"/>
        </w:rPr>
      </w:pPr>
    </w:p>
    <w:p w:rsidR="005C531A" w:rsidRPr="001C0188" w:rsidRDefault="005C531A" w:rsidP="005C531A">
      <w:pPr>
        <w:numPr>
          <w:ilvl w:val="0"/>
          <w:numId w:val="11"/>
        </w:numPr>
        <w:ind w:left="360"/>
        <w:rPr>
          <w:rFonts w:ascii="Calibri" w:hAnsi="Calibri" w:cs="Calibri"/>
          <w:b/>
          <w:sz w:val="22"/>
          <w:szCs w:val="22"/>
        </w:rPr>
      </w:pPr>
      <w:r w:rsidRPr="001C0188">
        <w:rPr>
          <w:rFonts w:ascii="Calibri" w:hAnsi="Calibri" w:cs="Calibri"/>
          <w:b/>
          <w:sz w:val="22"/>
          <w:szCs w:val="22"/>
        </w:rPr>
        <w:t>Emergency Evacuation and Operations Plan</w:t>
      </w:r>
    </w:p>
    <w:p w:rsidR="005C531A" w:rsidRPr="005C531A" w:rsidRDefault="008B5B58" w:rsidP="005C531A">
      <w:pPr>
        <w:ind w:left="360"/>
        <w:rPr>
          <w:rFonts w:ascii="Calibri" w:hAnsi="Calibri" w:cs="Calibri"/>
          <w:sz w:val="22"/>
          <w:szCs w:val="22"/>
        </w:rPr>
      </w:pPr>
      <w:r>
        <w:rPr>
          <w:rFonts w:ascii="Calibri" w:hAnsi="Calibri" w:cs="Calibri"/>
          <w:sz w:val="22"/>
          <w:szCs w:val="22"/>
        </w:rPr>
        <w:t>The CHID</w:t>
      </w:r>
      <w:r w:rsidR="005C531A" w:rsidRPr="005C531A">
        <w:rPr>
          <w:rFonts w:ascii="Calibri" w:hAnsi="Calibri" w:cs="Calibri"/>
          <w:sz w:val="22"/>
          <w:szCs w:val="22"/>
        </w:rPr>
        <w:t xml:space="preserve"> Emergency Evacuation and Operations Plan (EEOP) is incorporated into this Safety Plan by its citation here.  That plan is filed with our other safety records and is on our office’s server.</w:t>
      </w:r>
      <w:r w:rsidR="005C531A">
        <w:rPr>
          <w:rFonts w:ascii="Calibri" w:hAnsi="Calibri" w:cs="Calibri"/>
          <w:sz w:val="22"/>
          <w:szCs w:val="22"/>
        </w:rPr>
        <w:t xml:space="preserve"> </w:t>
      </w:r>
      <w:r w:rsidR="005C531A" w:rsidRPr="005C531A">
        <w:rPr>
          <w:rFonts w:ascii="Calibri" w:hAnsi="Calibri" w:cs="Calibri"/>
          <w:sz w:val="22"/>
          <w:szCs w:val="22"/>
        </w:rPr>
        <w:t xml:space="preserve">Employees shall be given their own copy of the EEOP.  Employees should keep their emergency plan in a readily accessible location and are expected to review it during the new employee orientation and thereafter at least once every six months.  </w:t>
      </w:r>
      <w:r w:rsidR="005C531A" w:rsidRPr="00E952F6">
        <w:rPr>
          <w:rFonts w:ascii="Calibri" w:hAnsi="Calibri" w:cs="Calibri"/>
          <w:sz w:val="22"/>
          <w:szCs w:val="22"/>
        </w:rPr>
        <w:t>E-mail reminders will be sent out by the safety coordinator once every six months to facilitate periodi</w:t>
      </w:r>
      <w:bookmarkStart w:id="0" w:name="_GoBack"/>
      <w:bookmarkEnd w:id="0"/>
      <w:r w:rsidR="005C531A" w:rsidRPr="00E952F6">
        <w:rPr>
          <w:rFonts w:ascii="Calibri" w:hAnsi="Calibri" w:cs="Calibri"/>
          <w:sz w:val="22"/>
          <w:szCs w:val="22"/>
        </w:rPr>
        <w:t>c review of these procedures by all employees.</w:t>
      </w:r>
      <w:r w:rsidR="005C531A" w:rsidRPr="005C531A">
        <w:rPr>
          <w:rFonts w:ascii="Calibri" w:hAnsi="Calibri" w:cs="Calibri"/>
          <w:sz w:val="22"/>
          <w:szCs w:val="22"/>
        </w:rPr>
        <w:t xml:space="preserve">  </w:t>
      </w:r>
    </w:p>
    <w:p w:rsidR="005C531A" w:rsidRDefault="005C531A" w:rsidP="005C531A">
      <w:pPr>
        <w:ind w:left="360"/>
        <w:rPr>
          <w:rFonts w:ascii="Calibri" w:hAnsi="Calibri" w:cs="Calibri"/>
          <w:sz w:val="22"/>
          <w:szCs w:val="22"/>
        </w:rPr>
      </w:pPr>
      <w:r w:rsidRPr="005C531A">
        <w:rPr>
          <w:rFonts w:ascii="Calibri" w:hAnsi="Calibri" w:cs="Calibri"/>
          <w:sz w:val="22"/>
          <w:szCs w:val="22"/>
        </w:rPr>
        <w:t>Departmental personnel will make sure that all doors, exit pathways, and stairs are kept clear of all obstructions that could impede safe exiting. Fire separation doors shall not be blocked or wedged open.</w:t>
      </w:r>
    </w:p>
    <w:p w:rsidR="005C531A" w:rsidRPr="005C531A" w:rsidRDefault="005C531A" w:rsidP="005C531A">
      <w:pPr>
        <w:ind w:left="360"/>
        <w:rPr>
          <w:rFonts w:ascii="Calibri" w:hAnsi="Calibri" w:cs="Calibri"/>
          <w:sz w:val="22"/>
          <w:szCs w:val="22"/>
        </w:rPr>
      </w:pPr>
    </w:p>
    <w:p w:rsidR="005C531A" w:rsidRPr="001C0188" w:rsidRDefault="005C531A" w:rsidP="005C531A">
      <w:pPr>
        <w:numPr>
          <w:ilvl w:val="0"/>
          <w:numId w:val="11"/>
        </w:numPr>
        <w:ind w:left="360"/>
        <w:rPr>
          <w:rFonts w:ascii="Calibri" w:hAnsi="Calibri" w:cs="Calibri"/>
          <w:b/>
          <w:sz w:val="22"/>
          <w:szCs w:val="22"/>
        </w:rPr>
      </w:pPr>
      <w:r w:rsidRPr="001C0188">
        <w:rPr>
          <w:rFonts w:ascii="Calibri" w:hAnsi="Calibri" w:cs="Calibri"/>
          <w:b/>
          <w:sz w:val="22"/>
          <w:szCs w:val="22"/>
        </w:rPr>
        <w:t>Departmental Participation in Health and Safety Committees</w:t>
      </w:r>
    </w:p>
    <w:p w:rsidR="005C531A" w:rsidRPr="005C531A" w:rsidRDefault="008B5B58" w:rsidP="005C531A">
      <w:pPr>
        <w:ind w:left="360"/>
        <w:rPr>
          <w:rFonts w:ascii="Calibri" w:hAnsi="Calibri" w:cs="Calibri"/>
          <w:sz w:val="22"/>
          <w:szCs w:val="22"/>
        </w:rPr>
      </w:pPr>
      <w:r>
        <w:rPr>
          <w:rFonts w:ascii="Calibri" w:hAnsi="Calibri" w:cs="Calibri"/>
          <w:sz w:val="22"/>
          <w:szCs w:val="22"/>
        </w:rPr>
        <w:lastRenderedPageBreak/>
        <w:t xml:space="preserve">CHID </w:t>
      </w:r>
      <w:r w:rsidR="005C531A" w:rsidRPr="005C531A">
        <w:rPr>
          <w:rFonts w:ascii="Calibri" w:hAnsi="Calibri" w:cs="Calibri"/>
          <w:sz w:val="22"/>
          <w:szCs w:val="22"/>
        </w:rPr>
        <w:t xml:space="preserve">is too small a unit to need its own formal safety committee.  The responsibility for overseeing safety for this unit rests with </w:t>
      </w:r>
      <w:r>
        <w:rPr>
          <w:rFonts w:ascii="Calibri" w:hAnsi="Calibri" w:cs="Calibri"/>
          <w:sz w:val="22"/>
          <w:szCs w:val="22"/>
        </w:rPr>
        <w:t>CHID’s</w:t>
      </w:r>
      <w:r w:rsidR="005C531A" w:rsidRPr="005C531A">
        <w:rPr>
          <w:rFonts w:ascii="Calibri" w:hAnsi="Calibri" w:cs="Calibri"/>
          <w:sz w:val="22"/>
          <w:szCs w:val="22"/>
        </w:rPr>
        <w:t xml:space="preserve"> safety coordinator.  The coordinator, through consultation with </w:t>
      </w:r>
      <w:r>
        <w:rPr>
          <w:rFonts w:ascii="Calibri" w:hAnsi="Calibri" w:cs="Calibri"/>
          <w:sz w:val="22"/>
          <w:szCs w:val="22"/>
        </w:rPr>
        <w:t>the Director</w:t>
      </w:r>
      <w:r w:rsidR="005C531A" w:rsidRPr="005C531A">
        <w:rPr>
          <w:rFonts w:ascii="Calibri" w:hAnsi="Calibri" w:cs="Calibri"/>
          <w:sz w:val="22"/>
          <w:szCs w:val="22"/>
        </w:rPr>
        <w:t xml:space="preserve">, can call together whatever group of </w:t>
      </w:r>
      <w:r>
        <w:rPr>
          <w:rFonts w:ascii="Calibri" w:hAnsi="Calibri" w:cs="Calibri"/>
          <w:sz w:val="22"/>
          <w:szCs w:val="22"/>
        </w:rPr>
        <w:t>CHID</w:t>
      </w:r>
      <w:r w:rsidR="005C531A" w:rsidRPr="005C531A">
        <w:rPr>
          <w:rFonts w:ascii="Calibri" w:hAnsi="Calibri" w:cs="Calibri"/>
          <w:sz w:val="22"/>
          <w:szCs w:val="22"/>
        </w:rPr>
        <w:t xml:space="preserve"> staff are needed to accomplish a particular goal.  </w:t>
      </w:r>
    </w:p>
    <w:p w:rsidR="005C531A" w:rsidRDefault="005C531A" w:rsidP="005C531A">
      <w:pPr>
        <w:ind w:left="360"/>
        <w:rPr>
          <w:rFonts w:ascii="Calibri" w:hAnsi="Calibri" w:cs="Calibri"/>
          <w:sz w:val="22"/>
          <w:szCs w:val="22"/>
        </w:rPr>
      </w:pPr>
      <w:r w:rsidRPr="005C531A">
        <w:rPr>
          <w:rFonts w:ascii="Calibri" w:hAnsi="Calibri" w:cs="Calibri"/>
          <w:sz w:val="22"/>
          <w:szCs w:val="22"/>
        </w:rPr>
        <w:t xml:space="preserve">Health and safety committees with management-appointed and employee-elected representatives are required by Washington State regulations (WAC 296-24-045). These advisory groups help determine unsafe conditions and methods of work, suggest corrective measures, and obtain the participation of all personnel.  The Arts and Sciences Organizational Health and Safety Committee fulfills this requirement.  </w:t>
      </w:r>
    </w:p>
    <w:p w:rsidR="008B5B58" w:rsidRPr="005C531A" w:rsidRDefault="008B5B58" w:rsidP="005C531A">
      <w:pPr>
        <w:ind w:left="360"/>
        <w:rPr>
          <w:rFonts w:ascii="Calibri" w:hAnsi="Calibri" w:cs="Calibri"/>
          <w:sz w:val="22"/>
          <w:szCs w:val="22"/>
        </w:rPr>
      </w:pPr>
    </w:p>
    <w:p w:rsidR="005C531A" w:rsidRPr="001C0188" w:rsidRDefault="005C531A" w:rsidP="001C0188">
      <w:pPr>
        <w:numPr>
          <w:ilvl w:val="0"/>
          <w:numId w:val="15"/>
        </w:numPr>
        <w:rPr>
          <w:rFonts w:ascii="Calibri" w:hAnsi="Calibri" w:cs="Calibri"/>
          <w:i/>
          <w:sz w:val="22"/>
          <w:szCs w:val="22"/>
        </w:rPr>
      </w:pPr>
      <w:r w:rsidRPr="001C0188">
        <w:rPr>
          <w:rFonts w:ascii="Calibri" w:hAnsi="Calibri" w:cs="Calibri"/>
          <w:i/>
          <w:sz w:val="22"/>
          <w:szCs w:val="22"/>
        </w:rPr>
        <w:t>Organizational Health and Safety Committee</w:t>
      </w:r>
    </w:p>
    <w:p w:rsidR="005C531A" w:rsidRPr="005C531A" w:rsidRDefault="005C531A" w:rsidP="001C0188">
      <w:pPr>
        <w:ind w:left="1440"/>
        <w:rPr>
          <w:rFonts w:ascii="Calibri" w:hAnsi="Calibri" w:cs="Calibri"/>
          <w:sz w:val="22"/>
          <w:szCs w:val="22"/>
        </w:rPr>
      </w:pPr>
      <w:r w:rsidRPr="005C531A">
        <w:rPr>
          <w:rFonts w:ascii="Calibri" w:hAnsi="Calibri" w:cs="Calibri"/>
          <w:sz w:val="22"/>
          <w:szCs w:val="22"/>
        </w:rPr>
        <w:t xml:space="preserve">All </w:t>
      </w:r>
      <w:r w:rsidR="001C0188">
        <w:rPr>
          <w:rFonts w:ascii="Calibri" w:hAnsi="Calibri" w:cs="Calibri"/>
          <w:sz w:val="22"/>
          <w:szCs w:val="22"/>
        </w:rPr>
        <w:t>CHID</w:t>
      </w:r>
      <w:r w:rsidRPr="005C531A">
        <w:rPr>
          <w:rFonts w:ascii="Calibri" w:hAnsi="Calibri" w:cs="Calibri"/>
          <w:sz w:val="22"/>
          <w:szCs w:val="22"/>
        </w:rPr>
        <w:t xml:space="preserve"> employees can bring concerns directly to the Arts and Sciences Organizational Health and Safety Committee meetings or relay concerns to the committee through the </w:t>
      </w:r>
      <w:r w:rsidR="003A01DC">
        <w:rPr>
          <w:rFonts w:ascii="Calibri" w:hAnsi="Calibri" w:cs="Calibri"/>
          <w:sz w:val="22"/>
          <w:szCs w:val="22"/>
        </w:rPr>
        <w:t>CHID</w:t>
      </w:r>
      <w:r w:rsidRPr="005C531A">
        <w:rPr>
          <w:rFonts w:ascii="Calibri" w:hAnsi="Calibri" w:cs="Calibri"/>
          <w:sz w:val="22"/>
          <w:szCs w:val="22"/>
        </w:rPr>
        <w:t xml:space="preserve"> representative(s) or any other member on the committee.  See the last page (BACKPAGE) for the name of the current representative for this office on the Arts and Sciences Organizational Health and Safety Committee.  The names of all members of the Arts and Sciences safety committee are also posted on the Administrative Gateway section of the College web-page.  </w:t>
      </w:r>
    </w:p>
    <w:p w:rsidR="005C531A" w:rsidRPr="001C0188" w:rsidRDefault="005C531A" w:rsidP="001C0188">
      <w:pPr>
        <w:numPr>
          <w:ilvl w:val="0"/>
          <w:numId w:val="15"/>
        </w:numPr>
        <w:rPr>
          <w:rFonts w:ascii="Calibri" w:hAnsi="Calibri" w:cs="Calibri"/>
          <w:i/>
          <w:sz w:val="22"/>
          <w:szCs w:val="22"/>
        </w:rPr>
      </w:pPr>
      <w:r w:rsidRPr="001C0188">
        <w:rPr>
          <w:rFonts w:ascii="Calibri" w:hAnsi="Calibri" w:cs="Calibri"/>
          <w:i/>
          <w:sz w:val="22"/>
          <w:szCs w:val="22"/>
        </w:rPr>
        <w:t>University-wide Health and Safety Committee</w:t>
      </w:r>
    </w:p>
    <w:p w:rsidR="005C531A" w:rsidRDefault="005C531A" w:rsidP="001C0188">
      <w:pPr>
        <w:ind w:left="1440"/>
        <w:rPr>
          <w:rFonts w:ascii="Calibri" w:hAnsi="Calibri" w:cs="Calibri"/>
          <w:sz w:val="22"/>
          <w:szCs w:val="22"/>
        </w:rPr>
      </w:pPr>
      <w:r w:rsidRPr="005C531A">
        <w:rPr>
          <w:rFonts w:ascii="Calibri" w:hAnsi="Calibri" w:cs="Calibri"/>
          <w:sz w:val="22"/>
          <w:szCs w:val="22"/>
        </w:rPr>
        <w:t>In addition, to provide campus-wide consistency and oversight, a University-wide Health and Safety Committee is established and composed of members from the official organizational committees.  Employee safety issues with campus-wide impacts or needing support beyond the level of the College can be directed to the University-wide Health and Safety Committee. Although directly addressing the University-wide Health and Safety Committee is possible for any employee, the typical way to channel concerns is through the Arts and Sciences organizational representative to this committee.  See the backpage for the name of the current representative(s) for this office on the University-wide Health and Safety Committee.  The names of all University-wide Health and Safety Committee members are located on the Environmental Health and Safety web page. The College of Arts and Sciences is also referred to as Committee 6 on the University Health and Safety Committee.</w:t>
      </w:r>
    </w:p>
    <w:p w:rsidR="001C0188" w:rsidRPr="005C531A" w:rsidRDefault="001C0188" w:rsidP="001C0188">
      <w:pPr>
        <w:ind w:left="1440"/>
        <w:rPr>
          <w:rFonts w:ascii="Calibri" w:hAnsi="Calibri" w:cs="Calibri"/>
          <w:sz w:val="22"/>
          <w:szCs w:val="22"/>
        </w:rPr>
      </w:pPr>
    </w:p>
    <w:p w:rsidR="005C531A" w:rsidRPr="001C0188" w:rsidRDefault="005C531A" w:rsidP="001C0188">
      <w:pPr>
        <w:numPr>
          <w:ilvl w:val="0"/>
          <w:numId w:val="11"/>
        </w:numPr>
        <w:ind w:left="360"/>
        <w:rPr>
          <w:rFonts w:ascii="Calibri" w:hAnsi="Calibri" w:cs="Calibri"/>
          <w:b/>
          <w:sz w:val="22"/>
          <w:szCs w:val="22"/>
        </w:rPr>
      </w:pPr>
      <w:r w:rsidRPr="001C0188">
        <w:rPr>
          <w:rFonts w:ascii="Calibri" w:hAnsi="Calibri" w:cs="Calibri"/>
          <w:b/>
          <w:sz w:val="22"/>
          <w:szCs w:val="22"/>
        </w:rPr>
        <w:t>Access to First Aid and CPR</w:t>
      </w:r>
    </w:p>
    <w:p w:rsidR="005C531A" w:rsidRPr="005C531A" w:rsidRDefault="005C531A" w:rsidP="001C0188">
      <w:pPr>
        <w:ind w:left="360"/>
        <w:rPr>
          <w:rFonts w:ascii="Calibri" w:hAnsi="Calibri" w:cs="Calibri"/>
          <w:sz w:val="22"/>
          <w:szCs w:val="22"/>
        </w:rPr>
      </w:pPr>
      <w:r w:rsidRPr="005C531A">
        <w:rPr>
          <w:rFonts w:ascii="Calibri" w:hAnsi="Calibri" w:cs="Calibri"/>
          <w:sz w:val="22"/>
          <w:szCs w:val="22"/>
        </w:rPr>
        <w:t>UW Police officers are First Aid and CPR certified and can respond within two to three minutes if notified by calling 911 or 9-911.</w:t>
      </w:r>
    </w:p>
    <w:p w:rsidR="005C531A" w:rsidRDefault="005C531A" w:rsidP="001C0188">
      <w:pPr>
        <w:ind w:left="360"/>
        <w:rPr>
          <w:rFonts w:ascii="Calibri" w:hAnsi="Calibri" w:cs="Calibri"/>
          <w:sz w:val="22"/>
          <w:szCs w:val="22"/>
        </w:rPr>
      </w:pPr>
      <w:r w:rsidRPr="005C531A">
        <w:rPr>
          <w:rFonts w:ascii="Calibri" w:hAnsi="Calibri" w:cs="Calibri"/>
          <w:sz w:val="22"/>
          <w:szCs w:val="22"/>
        </w:rPr>
        <w:t>A first aid kit is located in the cabinet</w:t>
      </w:r>
      <w:r w:rsidR="001C0188">
        <w:rPr>
          <w:rFonts w:ascii="Calibri" w:hAnsi="Calibri" w:cs="Calibri"/>
          <w:sz w:val="22"/>
          <w:szCs w:val="22"/>
        </w:rPr>
        <w:t xml:space="preserve"> marked “First Aid Supplies” </w:t>
      </w:r>
      <w:r w:rsidRPr="005C531A">
        <w:rPr>
          <w:rFonts w:ascii="Calibri" w:hAnsi="Calibri" w:cs="Calibri"/>
          <w:sz w:val="22"/>
          <w:szCs w:val="22"/>
        </w:rPr>
        <w:t xml:space="preserve"> </w:t>
      </w:r>
      <w:r w:rsidR="001C0188">
        <w:rPr>
          <w:rFonts w:ascii="Calibri" w:hAnsi="Calibri" w:cs="Calibri"/>
          <w:sz w:val="22"/>
          <w:szCs w:val="22"/>
        </w:rPr>
        <w:t>in B102C</w:t>
      </w:r>
      <w:r w:rsidRPr="005C531A">
        <w:rPr>
          <w:rFonts w:ascii="Calibri" w:hAnsi="Calibri" w:cs="Calibri"/>
          <w:sz w:val="22"/>
          <w:szCs w:val="22"/>
        </w:rPr>
        <w:t xml:space="preserve">. Although advisable, this office is not required to have anyone with current first aid certification.  A list of the names and phone numbers of designated first aid certified employees in </w:t>
      </w:r>
      <w:r w:rsidR="003A01DC">
        <w:rPr>
          <w:rFonts w:ascii="Calibri" w:hAnsi="Calibri" w:cs="Calibri"/>
          <w:sz w:val="22"/>
          <w:szCs w:val="22"/>
        </w:rPr>
        <w:t>Padelford</w:t>
      </w:r>
      <w:r w:rsidRPr="005C531A">
        <w:rPr>
          <w:rFonts w:ascii="Calibri" w:hAnsi="Calibri" w:cs="Calibri"/>
          <w:sz w:val="22"/>
          <w:szCs w:val="22"/>
        </w:rPr>
        <w:t xml:space="preserve"> is located on the last sheet (BACKPAGE) of the emergency manual. </w:t>
      </w:r>
    </w:p>
    <w:p w:rsidR="001C0188" w:rsidRPr="005C531A" w:rsidRDefault="001C0188" w:rsidP="001C0188">
      <w:pPr>
        <w:ind w:left="360"/>
        <w:rPr>
          <w:rFonts w:ascii="Calibri" w:hAnsi="Calibri" w:cs="Calibri"/>
          <w:sz w:val="22"/>
          <w:szCs w:val="22"/>
        </w:rPr>
      </w:pPr>
    </w:p>
    <w:p w:rsidR="005C531A" w:rsidRPr="001C0188" w:rsidRDefault="005C531A" w:rsidP="001C0188">
      <w:pPr>
        <w:numPr>
          <w:ilvl w:val="0"/>
          <w:numId w:val="11"/>
        </w:numPr>
        <w:ind w:left="360"/>
        <w:rPr>
          <w:rFonts w:ascii="Calibri" w:hAnsi="Calibri" w:cs="Calibri"/>
          <w:b/>
          <w:sz w:val="22"/>
          <w:szCs w:val="22"/>
        </w:rPr>
      </w:pPr>
      <w:r w:rsidRPr="001C0188">
        <w:rPr>
          <w:rFonts w:ascii="Calibri" w:hAnsi="Calibri" w:cs="Calibri"/>
          <w:b/>
          <w:sz w:val="22"/>
          <w:szCs w:val="22"/>
        </w:rPr>
        <w:t>Hazard Assessment and Reduction</w:t>
      </w:r>
    </w:p>
    <w:p w:rsidR="005C531A" w:rsidRDefault="005C531A" w:rsidP="001C0188">
      <w:pPr>
        <w:ind w:left="360"/>
        <w:rPr>
          <w:rFonts w:ascii="Calibri" w:hAnsi="Calibri" w:cs="Calibri"/>
          <w:sz w:val="22"/>
          <w:szCs w:val="22"/>
        </w:rPr>
      </w:pPr>
      <w:r w:rsidRPr="005C531A">
        <w:rPr>
          <w:rFonts w:ascii="Calibri" w:hAnsi="Calibri" w:cs="Calibri"/>
          <w:sz w:val="22"/>
          <w:szCs w:val="22"/>
        </w:rPr>
        <w:t xml:space="preserve">To maintain a safe and healthful work place, the </w:t>
      </w:r>
      <w:r w:rsidR="003A01DC">
        <w:rPr>
          <w:rFonts w:ascii="Calibri" w:hAnsi="Calibri" w:cs="Calibri"/>
          <w:sz w:val="22"/>
          <w:szCs w:val="22"/>
        </w:rPr>
        <w:t>CHID</w:t>
      </w:r>
      <w:r w:rsidRPr="005C531A">
        <w:rPr>
          <w:rFonts w:ascii="Calibri" w:hAnsi="Calibri" w:cs="Calibri"/>
          <w:sz w:val="22"/>
          <w:szCs w:val="22"/>
        </w:rPr>
        <w:t xml:space="preserve"> safety coordinator will conduct periodic inspections of the work areas.  This task can be assigned to the director of facilities and planning for the College of Arts and Sciences.  The safety coordinator will maintain a file of safety inspection records. In addition, supervisors and employees continually check work areas for unsafe conditions and practices so immediate corrective action can be taken (UW OPS D10.3A).  A self-audit safety </w:t>
      </w:r>
      <w:r w:rsidRPr="005C531A">
        <w:rPr>
          <w:rFonts w:ascii="Calibri" w:hAnsi="Calibri" w:cs="Calibri"/>
          <w:sz w:val="22"/>
          <w:szCs w:val="22"/>
        </w:rPr>
        <w:lastRenderedPageBreak/>
        <w:t>checklist to assist in this task is filed with our electronic records.  Additional assistance can be obtained from EH&amp;S.</w:t>
      </w:r>
    </w:p>
    <w:p w:rsidR="001C0188" w:rsidRPr="005C531A" w:rsidRDefault="001C0188" w:rsidP="001C0188">
      <w:pPr>
        <w:ind w:left="360"/>
        <w:rPr>
          <w:rFonts w:ascii="Calibri" w:hAnsi="Calibri" w:cs="Calibri"/>
          <w:sz w:val="22"/>
          <w:szCs w:val="22"/>
        </w:rPr>
      </w:pPr>
    </w:p>
    <w:p w:rsidR="005C531A" w:rsidRPr="001C0188" w:rsidRDefault="005C531A" w:rsidP="001C0188">
      <w:pPr>
        <w:numPr>
          <w:ilvl w:val="0"/>
          <w:numId w:val="16"/>
        </w:numPr>
        <w:rPr>
          <w:rFonts w:ascii="Calibri" w:hAnsi="Calibri" w:cs="Calibri"/>
          <w:i/>
          <w:sz w:val="22"/>
          <w:szCs w:val="22"/>
        </w:rPr>
      </w:pPr>
      <w:r w:rsidRPr="001C0188">
        <w:rPr>
          <w:rFonts w:ascii="Calibri" w:hAnsi="Calibri" w:cs="Calibri"/>
          <w:i/>
          <w:sz w:val="22"/>
          <w:szCs w:val="22"/>
        </w:rPr>
        <w:t>Chemical Hazard Communication</w:t>
      </w:r>
    </w:p>
    <w:p w:rsidR="005C531A" w:rsidRPr="005C531A" w:rsidRDefault="005C531A" w:rsidP="001C0188">
      <w:pPr>
        <w:ind w:left="720"/>
        <w:rPr>
          <w:rFonts w:ascii="Calibri" w:hAnsi="Calibri" w:cs="Calibri"/>
          <w:sz w:val="22"/>
          <w:szCs w:val="22"/>
        </w:rPr>
      </w:pPr>
      <w:r w:rsidRPr="005C531A">
        <w:rPr>
          <w:rFonts w:ascii="Calibri" w:hAnsi="Calibri" w:cs="Calibri"/>
          <w:sz w:val="22"/>
          <w:szCs w:val="22"/>
        </w:rPr>
        <w:t>Washington State occupational health and safety regulations requires that employees be informed of and receive training about hazardous chemicals in the work place through labeling, material safety data sheets, and training, (Worker Right-to-Know WAC 296-62-054). The UW Hazard Communication Program is described in the UW Operations Manual, Section D 12.5. The UW Hazard Communication Program is located in the office information files besides the main reception desk.</w:t>
      </w:r>
    </w:p>
    <w:p w:rsidR="005C531A" w:rsidRPr="005C531A" w:rsidRDefault="005C531A" w:rsidP="001C0188">
      <w:pPr>
        <w:numPr>
          <w:ilvl w:val="0"/>
          <w:numId w:val="17"/>
        </w:numPr>
        <w:rPr>
          <w:rFonts w:ascii="Calibri" w:hAnsi="Calibri" w:cs="Calibri"/>
          <w:sz w:val="22"/>
          <w:szCs w:val="22"/>
        </w:rPr>
      </w:pPr>
      <w:r w:rsidRPr="005C531A">
        <w:rPr>
          <w:rFonts w:ascii="Calibri" w:hAnsi="Calibri" w:cs="Calibri"/>
          <w:sz w:val="22"/>
          <w:szCs w:val="22"/>
        </w:rPr>
        <w:t xml:space="preserve">Labeling </w:t>
      </w:r>
    </w:p>
    <w:p w:rsidR="005C531A" w:rsidRPr="005C531A" w:rsidRDefault="005C531A" w:rsidP="001C0188">
      <w:pPr>
        <w:ind w:left="1800"/>
        <w:rPr>
          <w:rFonts w:ascii="Calibri" w:hAnsi="Calibri" w:cs="Calibri"/>
          <w:sz w:val="22"/>
          <w:szCs w:val="22"/>
        </w:rPr>
      </w:pPr>
      <w:r w:rsidRPr="005C531A">
        <w:rPr>
          <w:rFonts w:ascii="Calibri" w:hAnsi="Calibri" w:cs="Calibri"/>
          <w:sz w:val="22"/>
          <w:szCs w:val="22"/>
        </w:rPr>
        <w:t>Information about hazardous chemicals is found on manufacturers' labels on chemical (or chemical products) containers. If chemicals are transferred from a labeled container to an unlabeled container, the secondary container must be labeled with the identity of the chemical, the appropriate hazard warnings, and target organ effects.</w:t>
      </w:r>
    </w:p>
    <w:p w:rsidR="005C531A" w:rsidRPr="005C531A" w:rsidRDefault="005C531A" w:rsidP="001C0188">
      <w:pPr>
        <w:numPr>
          <w:ilvl w:val="0"/>
          <w:numId w:val="17"/>
        </w:numPr>
        <w:rPr>
          <w:rFonts w:ascii="Calibri" w:hAnsi="Calibri" w:cs="Calibri"/>
          <w:sz w:val="22"/>
          <w:szCs w:val="22"/>
        </w:rPr>
      </w:pPr>
      <w:r w:rsidRPr="005C531A">
        <w:rPr>
          <w:rFonts w:ascii="Calibri" w:hAnsi="Calibri" w:cs="Calibri"/>
          <w:sz w:val="22"/>
          <w:szCs w:val="22"/>
        </w:rPr>
        <w:t>Material Safety Data Sheets (MSDS)</w:t>
      </w:r>
    </w:p>
    <w:p w:rsidR="005C531A" w:rsidRPr="005C531A" w:rsidRDefault="005C531A" w:rsidP="001C0188">
      <w:pPr>
        <w:ind w:left="1800"/>
        <w:rPr>
          <w:rFonts w:ascii="Calibri" w:hAnsi="Calibri" w:cs="Calibri"/>
          <w:sz w:val="22"/>
          <w:szCs w:val="22"/>
        </w:rPr>
      </w:pPr>
      <w:r w:rsidRPr="005C531A">
        <w:rPr>
          <w:rFonts w:ascii="Calibri" w:hAnsi="Calibri" w:cs="Calibri"/>
          <w:sz w:val="22"/>
          <w:szCs w:val="22"/>
        </w:rPr>
        <w:t xml:space="preserve">Another required method for informing employees about hazardous chemicals is through the availability of Material Safety Data Sheets (MSDS).  A paper copy of MSDSs known to pose a hazard within our office is located </w:t>
      </w:r>
      <w:r w:rsidR="00842424" w:rsidRPr="005C531A">
        <w:rPr>
          <w:rFonts w:ascii="Calibri" w:hAnsi="Calibri" w:cs="Calibri"/>
          <w:sz w:val="22"/>
          <w:szCs w:val="22"/>
        </w:rPr>
        <w:t xml:space="preserve">in the </w:t>
      </w:r>
      <w:r w:rsidR="00842424">
        <w:rPr>
          <w:rFonts w:ascii="Calibri" w:hAnsi="Calibri" w:cs="Calibri"/>
          <w:sz w:val="22"/>
          <w:szCs w:val="22"/>
        </w:rPr>
        <w:t>CHID</w:t>
      </w:r>
      <w:r w:rsidR="00842424" w:rsidRPr="005C531A">
        <w:rPr>
          <w:rFonts w:ascii="Calibri" w:hAnsi="Calibri" w:cs="Calibri"/>
          <w:sz w:val="22"/>
          <w:szCs w:val="22"/>
        </w:rPr>
        <w:t xml:space="preserve"> safety </w:t>
      </w:r>
      <w:r w:rsidR="00842424">
        <w:rPr>
          <w:rFonts w:ascii="Calibri" w:hAnsi="Calibri" w:cs="Calibri"/>
          <w:sz w:val="22"/>
          <w:szCs w:val="22"/>
        </w:rPr>
        <w:t>binders</w:t>
      </w:r>
      <w:r w:rsidR="00842424" w:rsidRPr="005C531A">
        <w:rPr>
          <w:rFonts w:ascii="Calibri" w:hAnsi="Calibri" w:cs="Calibri"/>
          <w:sz w:val="22"/>
          <w:szCs w:val="22"/>
        </w:rPr>
        <w:t xml:space="preserve"> </w:t>
      </w:r>
      <w:r w:rsidR="00842424">
        <w:rPr>
          <w:rFonts w:ascii="Calibri" w:hAnsi="Calibri" w:cs="Calibri"/>
          <w:sz w:val="22"/>
          <w:szCs w:val="22"/>
        </w:rPr>
        <w:t>in B102C</w:t>
      </w:r>
      <w:r w:rsidRPr="005C531A">
        <w:rPr>
          <w:rFonts w:ascii="Calibri" w:hAnsi="Calibri" w:cs="Calibri"/>
          <w:sz w:val="22"/>
          <w:szCs w:val="22"/>
        </w:rPr>
        <w:t>.  Additionally MSDS can be obtained from EH&amp;S between the hours of 8:00 a.m. - 5:00 p.m. (phone number is noted on the last page - BACKPAGE).</w:t>
      </w:r>
    </w:p>
    <w:p w:rsidR="005C531A" w:rsidRPr="005C531A" w:rsidRDefault="005C531A" w:rsidP="001C0188">
      <w:pPr>
        <w:numPr>
          <w:ilvl w:val="0"/>
          <w:numId w:val="17"/>
        </w:numPr>
        <w:rPr>
          <w:rFonts w:ascii="Calibri" w:hAnsi="Calibri" w:cs="Calibri"/>
          <w:sz w:val="22"/>
          <w:szCs w:val="22"/>
        </w:rPr>
      </w:pPr>
      <w:r w:rsidRPr="005C531A">
        <w:rPr>
          <w:rFonts w:ascii="Calibri" w:hAnsi="Calibri" w:cs="Calibri"/>
          <w:sz w:val="22"/>
          <w:szCs w:val="22"/>
        </w:rPr>
        <w:t>Hazard Communication Training</w:t>
      </w:r>
    </w:p>
    <w:p w:rsidR="005C531A" w:rsidRPr="005C531A" w:rsidRDefault="005C531A" w:rsidP="001C0188">
      <w:pPr>
        <w:ind w:left="1800"/>
        <w:rPr>
          <w:rFonts w:ascii="Calibri" w:hAnsi="Calibri" w:cs="Calibri"/>
          <w:sz w:val="22"/>
          <w:szCs w:val="22"/>
        </w:rPr>
      </w:pPr>
      <w:r w:rsidRPr="005C531A">
        <w:rPr>
          <w:rFonts w:ascii="Calibri" w:hAnsi="Calibri" w:cs="Calibri"/>
          <w:sz w:val="22"/>
          <w:szCs w:val="22"/>
        </w:rPr>
        <w:t xml:space="preserve">Employees receive information about the UW Hazard Communication Program during Personnel's UW New Employee Orientation Program and during the department's New Employee Safety Orientation.  </w:t>
      </w:r>
    </w:p>
    <w:p w:rsidR="005C531A" w:rsidRPr="005C531A" w:rsidRDefault="005C531A" w:rsidP="001C0188">
      <w:pPr>
        <w:ind w:left="1800"/>
        <w:rPr>
          <w:rFonts w:ascii="Calibri" w:hAnsi="Calibri" w:cs="Calibri"/>
          <w:sz w:val="22"/>
          <w:szCs w:val="22"/>
        </w:rPr>
      </w:pPr>
      <w:r w:rsidRPr="005C531A">
        <w:rPr>
          <w:rFonts w:ascii="Calibri" w:hAnsi="Calibri" w:cs="Calibri"/>
          <w:sz w:val="22"/>
          <w:szCs w:val="22"/>
        </w:rPr>
        <w:t xml:space="preserve">A copy of the Hazard Communications - Information and Training for Office Staff written by EH&amp;S is included with the MSDS sheets located </w:t>
      </w:r>
      <w:r w:rsidR="00842424" w:rsidRPr="005C531A">
        <w:rPr>
          <w:rFonts w:ascii="Calibri" w:hAnsi="Calibri" w:cs="Calibri"/>
          <w:sz w:val="22"/>
          <w:szCs w:val="22"/>
        </w:rPr>
        <w:t xml:space="preserve">in the </w:t>
      </w:r>
      <w:r w:rsidR="00842424">
        <w:rPr>
          <w:rFonts w:ascii="Calibri" w:hAnsi="Calibri" w:cs="Calibri"/>
          <w:sz w:val="22"/>
          <w:szCs w:val="22"/>
        </w:rPr>
        <w:t>CHID</w:t>
      </w:r>
      <w:r w:rsidR="00842424" w:rsidRPr="005C531A">
        <w:rPr>
          <w:rFonts w:ascii="Calibri" w:hAnsi="Calibri" w:cs="Calibri"/>
          <w:sz w:val="22"/>
          <w:szCs w:val="22"/>
        </w:rPr>
        <w:t xml:space="preserve"> safety </w:t>
      </w:r>
      <w:r w:rsidR="00842424">
        <w:rPr>
          <w:rFonts w:ascii="Calibri" w:hAnsi="Calibri" w:cs="Calibri"/>
          <w:sz w:val="22"/>
          <w:szCs w:val="22"/>
        </w:rPr>
        <w:t>binders</w:t>
      </w:r>
      <w:r w:rsidR="00842424" w:rsidRPr="005C531A">
        <w:rPr>
          <w:rFonts w:ascii="Calibri" w:hAnsi="Calibri" w:cs="Calibri"/>
          <w:sz w:val="22"/>
          <w:szCs w:val="22"/>
        </w:rPr>
        <w:t xml:space="preserve"> </w:t>
      </w:r>
      <w:r w:rsidR="00842424">
        <w:rPr>
          <w:rFonts w:ascii="Calibri" w:hAnsi="Calibri" w:cs="Calibri"/>
          <w:sz w:val="22"/>
          <w:szCs w:val="22"/>
        </w:rPr>
        <w:t>in B102C</w:t>
      </w:r>
      <w:r w:rsidRPr="005C531A">
        <w:rPr>
          <w:rFonts w:ascii="Calibri" w:hAnsi="Calibri" w:cs="Calibri"/>
          <w:sz w:val="22"/>
          <w:szCs w:val="22"/>
        </w:rPr>
        <w:t>.</w:t>
      </w:r>
    </w:p>
    <w:p w:rsidR="005C531A" w:rsidRPr="005C531A" w:rsidRDefault="005C531A" w:rsidP="001C0188">
      <w:pPr>
        <w:numPr>
          <w:ilvl w:val="0"/>
          <w:numId w:val="16"/>
        </w:numPr>
        <w:rPr>
          <w:rFonts w:ascii="Calibri" w:hAnsi="Calibri" w:cs="Calibri"/>
          <w:sz w:val="22"/>
          <w:szCs w:val="22"/>
        </w:rPr>
      </w:pPr>
      <w:r w:rsidRPr="005C531A">
        <w:rPr>
          <w:rFonts w:ascii="Calibri" w:hAnsi="Calibri" w:cs="Calibri"/>
          <w:sz w:val="22"/>
          <w:szCs w:val="22"/>
        </w:rPr>
        <w:t>Personal Protective/Safety Equipment</w:t>
      </w:r>
    </w:p>
    <w:p w:rsidR="005C531A" w:rsidRPr="005C531A" w:rsidRDefault="005C531A" w:rsidP="001C0188">
      <w:pPr>
        <w:ind w:left="720"/>
        <w:rPr>
          <w:rFonts w:ascii="Calibri" w:hAnsi="Calibri" w:cs="Calibri"/>
          <w:sz w:val="22"/>
          <w:szCs w:val="22"/>
        </w:rPr>
      </w:pPr>
      <w:r w:rsidRPr="005C531A">
        <w:rPr>
          <w:rFonts w:ascii="Calibri" w:hAnsi="Calibri" w:cs="Calibri"/>
          <w:sz w:val="22"/>
          <w:szCs w:val="22"/>
        </w:rPr>
        <w:t xml:space="preserve">The only circumstances in which personal protective equipment is needed in this work setting is the very occasional use for goggles when drilling or hammering related to modifying the furnishings of a room.  Latex gloves are also available.  This equipment is located under the sink in the copy room.  </w:t>
      </w:r>
    </w:p>
    <w:p w:rsidR="005C531A" w:rsidRDefault="005C531A" w:rsidP="001C0188">
      <w:pPr>
        <w:ind w:left="720"/>
        <w:rPr>
          <w:rFonts w:ascii="Calibri" w:hAnsi="Calibri" w:cs="Calibri"/>
          <w:sz w:val="22"/>
          <w:szCs w:val="22"/>
        </w:rPr>
      </w:pPr>
      <w:r w:rsidRPr="005C531A">
        <w:rPr>
          <w:rFonts w:ascii="Calibri" w:hAnsi="Calibri" w:cs="Calibri"/>
          <w:sz w:val="22"/>
          <w:szCs w:val="22"/>
        </w:rPr>
        <w:t xml:space="preserve">The safety coordinator is responsible for determining if changes in the work environment require new hazard assessment, personal protective equipment, and/or training.  EH&amp;S is available for any assistance needed in this process. </w:t>
      </w:r>
    </w:p>
    <w:p w:rsidR="001C0188" w:rsidRPr="005C531A" w:rsidRDefault="001C0188" w:rsidP="001C0188">
      <w:pPr>
        <w:ind w:left="720"/>
        <w:rPr>
          <w:rFonts w:ascii="Calibri" w:hAnsi="Calibri" w:cs="Calibri"/>
          <w:sz w:val="22"/>
          <w:szCs w:val="22"/>
        </w:rPr>
      </w:pPr>
    </w:p>
    <w:p w:rsidR="005C531A" w:rsidRPr="001C0188" w:rsidRDefault="005C531A" w:rsidP="001C0188">
      <w:pPr>
        <w:numPr>
          <w:ilvl w:val="0"/>
          <w:numId w:val="11"/>
        </w:numPr>
        <w:ind w:left="360"/>
        <w:rPr>
          <w:rFonts w:ascii="Calibri" w:hAnsi="Calibri" w:cs="Calibri"/>
          <w:b/>
          <w:sz w:val="22"/>
          <w:szCs w:val="22"/>
        </w:rPr>
      </w:pPr>
      <w:r w:rsidRPr="001C0188">
        <w:rPr>
          <w:rFonts w:ascii="Calibri" w:hAnsi="Calibri" w:cs="Calibri"/>
          <w:b/>
          <w:sz w:val="22"/>
          <w:szCs w:val="22"/>
        </w:rPr>
        <w:t>Reporting and Resolving Safety Problems</w:t>
      </w:r>
    </w:p>
    <w:p w:rsidR="005C531A" w:rsidRPr="005C531A" w:rsidRDefault="005C531A" w:rsidP="001C0188">
      <w:pPr>
        <w:ind w:left="360"/>
        <w:rPr>
          <w:rFonts w:ascii="Calibri" w:hAnsi="Calibri" w:cs="Calibri"/>
          <w:sz w:val="22"/>
          <w:szCs w:val="22"/>
        </w:rPr>
      </w:pPr>
      <w:r w:rsidRPr="005C531A">
        <w:rPr>
          <w:rFonts w:ascii="Calibri" w:hAnsi="Calibri" w:cs="Calibri"/>
          <w:sz w:val="22"/>
          <w:szCs w:val="22"/>
        </w:rPr>
        <w:t xml:space="preserve">Employees are encouraged to report safety concerns to their supervisors. The supervisor should work with the safety coordinator or health and safety committee to resolve the problem. If employees do not feel they can report the safety problem to their supervisor or have done so and do not feel the problem has been resolved, the employee may discuss the situation directly with the </w:t>
      </w:r>
      <w:r w:rsidR="003A01DC">
        <w:rPr>
          <w:rFonts w:ascii="Calibri" w:hAnsi="Calibri" w:cs="Calibri"/>
          <w:sz w:val="22"/>
          <w:szCs w:val="22"/>
        </w:rPr>
        <w:t>CHID</w:t>
      </w:r>
      <w:r w:rsidRPr="005C531A">
        <w:rPr>
          <w:rFonts w:ascii="Calibri" w:hAnsi="Calibri" w:cs="Calibri"/>
          <w:sz w:val="22"/>
          <w:szCs w:val="22"/>
        </w:rPr>
        <w:t xml:space="preserve"> safety coordinator or an Arts and Sciences Organizational Safety Committee representative. Any party may request EH&amp;S assistance if internal procedures cannot resolve the problem.</w:t>
      </w:r>
    </w:p>
    <w:p w:rsidR="005C531A" w:rsidRDefault="005C531A" w:rsidP="001C0188">
      <w:pPr>
        <w:ind w:left="360"/>
        <w:rPr>
          <w:rFonts w:ascii="Calibri" w:hAnsi="Calibri" w:cs="Calibri"/>
          <w:sz w:val="22"/>
          <w:szCs w:val="22"/>
        </w:rPr>
      </w:pPr>
      <w:r w:rsidRPr="005C531A">
        <w:rPr>
          <w:rFonts w:ascii="Calibri" w:hAnsi="Calibri" w:cs="Calibri"/>
          <w:sz w:val="22"/>
          <w:szCs w:val="22"/>
        </w:rPr>
        <w:lastRenderedPageBreak/>
        <w:t xml:space="preserve">The Online Accident Reporting System (OARS) may be used to report safety problems.  OARS is online and is available to all employees.   A file of accident reports is </w:t>
      </w:r>
      <w:r w:rsidR="00842424" w:rsidRPr="005C531A">
        <w:rPr>
          <w:rFonts w:ascii="Calibri" w:hAnsi="Calibri" w:cs="Calibri"/>
          <w:sz w:val="22"/>
          <w:szCs w:val="22"/>
        </w:rPr>
        <w:t xml:space="preserve">kept in the </w:t>
      </w:r>
      <w:r w:rsidR="00842424">
        <w:rPr>
          <w:rFonts w:ascii="Calibri" w:hAnsi="Calibri" w:cs="Calibri"/>
          <w:sz w:val="22"/>
          <w:szCs w:val="22"/>
        </w:rPr>
        <w:t>CHID</w:t>
      </w:r>
      <w:r w:rsidR="00842424" w:rsidRPr="005C531A">
        <w:rPr>
          <w:rFonts w:ascii="Calibri" w:hAnsi="Calibri" w:cs="Calibri"/>
          <w:sz w:val="22"/>
          <w:szCs w:val="22"/>
        </w:rPr>
        <w:t xml:space="preserve"> safety </w:t>
      </w:r>
      <w:r w:rsidR="00842424">
        <w:rPr>
          <w:rFonts w:ascii="Calibri" w:hAnsi="Calibri" w:cs="Calibri"/>
          <w:sz w:val="22"/>
          <w:szCs w:val="22"/>
        </w:rPr>
        <w:t>binders</w:t>
      </w:r>
      <w:r w:rsidR="00842424" w:rsidRPr="005C531A">
        <w:rPr>
          <w:rFonts w:ascii="Calibri" w:hAnsi="Calibri" w:cs="Calibri"/>
          <w:sz w:val="22"/>
          <w:szCs w:val="22"/>
        </w:rPr>
        <w:t xml:space="preserve"> </w:t>
      </w:r>
      <w:r w:rsidR="00842424">
        <w:rPr>
          <w:rFonts w:ascii="Calibri" w:hAnsi="Calibri" w:cs="Calibri"/>
          <w:sz w:val="22"/>
          <w:szCs w:val="22"/>
        </w:rPr>
        <w:t>in B102C</w:t>
      </w:r>
      <w:r w:rsidRPr="005C531A">
        <w:rPr>
          <w:rFonts w:ascii="Calibri" w:hAnsi="Calibri" w:cs="Calibri"/>
          <w:sz w:val="22"/>
          <w:szCs w:val="22"/>
        </w:rPr>
        <w:t>.</w:t>
      </w:r>
    </w:p>
    <w:p w:rsidR="001C0188" w:rsidRPr="005C531A" w:rsidRDefault="001C0188" w:rsidP="001C0188">
      <w:pPr>
        <w:ind w:left="360"/>
        <w:rPr>
          <w:rFonts w:ascii="Calibri" w:hAnsi="Calibri" w:cs="Calibri"/>
          <w:sz w:val="22"/>
          <w:szCs w:val="22"/>
        </w:rPr>
      </w:pPr>
    </w:p>
    <w:p w:rsidR="005C531A" w:rsidRPr="001C0188" w:rsidRDefault="005C531A" w:rsidP="001C0188">
      <w:pPr>
        <w:numPr>
          <w:ilvl w:val="0"/>
          <w:numId w:val="11"/>
        </w:numPr>
        <w:ind w:left="360"/>
        <w:rPr>
          <w:rFonts w:ascii="Calibri" w:hAnsi="Calibri" w:cs="Calibri"/>
          <w:b/>
          <w:sz w:val="22"/>
          <w:szCs w:val="22"/>
        </w:rPr>
      </w:pPr>
      <w:r w:rsidRPr="001C0188">
        <w:rPr>
          <w:rFonts w:ascii="Calibri" w:hAnsi="Calibri" w:cs="Calibri"/>
          <w:b/>
          <w:sz w:val="22"/>
          <w:szCs w:val="22"/>
        </w:rPr>
        <w:t>Accident Reporting and Investigation</w:t>
      </w:r>
    </w:p>
    <w:p w:rsidR="005C531A" w:rsidRPr="001C0188" w:rsidRDefault="005C531A" w:rsidP="001C0188">
      <w:pPr>
        <w:numPr>
          <w:ilvl w:val="0"/>
          <w:numId w:val="18"/>
        </w:numPr>
        <w:rPr>
          <w:rFonts w:ascii="Calibri" w:hAnsi="Calibri" w:cs="Calibri"/>
          <w:i/>
          <w:sz w:val="22"/>
          <w:szCs w:val="22"/>
        </w:rPr>
      </w:pPr>
      <w:r w:rsidRPr="001C0188">
        <w:rPr>
          <w:rFonts w:ascii="Calibri" w:hAnsi="Calibri" w:cs="Calibri"/>
          <w:i/>
          <w:sz w:val="22"/>
          <w:szCs w:val="22"/>
        </w:rPr>
        <w:t>Medical Emergencies</w:t>
      </w:r>
    </w:p>
    <w:p w:rsidR="005C531A" w:rsidRPr="005C531A" w:rsidRDefault="005C531A" w:rsidP="001C0188">
      <w:pPr>
        <w:ind w:left="720"/>
        <w:rPr>
          <w:rFonts w:ascii="Calibri" w:hAnsi="Calibri" w:cs="Calibri"/>
          <w:sz w:val="22"/>
          <w:szCs w:val="22"/>
        </w:rPr>
      </w:pPr>
      <w:r w:rsidRPr="005C531A">
        <w:rPr>
          <w:rFonts w:ascii="Calibri" w:hAnsi="Calibri" w:cs="Calibri"/>
          <w:sz w:val="22"/>
          <w:szCs w:val="22"/>
        </w:rPr>
        <w:t xml:space="preserve">All medical emergencies are reported to Emergency Medical Services (EMS) by dialing 9-911.  A list of employees certified or experienced with CPR and first aid is located on the last page of the Emergency Procedures.  This list is updated once a year. </w:t>
      </w:r>
    </w:p>
    <w:p w:rsidR="005C531A" w:rsidRPr="001C0188" w:rsidRDefault="005C531A" w:rsidP="001C0188">
      <w:pPr>
        <w:numPr>
          <w:ilvl w:val="0"/>
          <w:numId w:val="18"/>
        </w:numPr>
        <w:rPr>
          <w:rFonts w:ascii="Calibri" w:hAnsi="Calibri" w:cs="Calibri"/>
          <w:i/>
          <w:sz w:val="22"/>
          <w:szCs w:val="22"/>
        </w:rPr>
      </w:pPr>
      <w:r w:rsidRPr="001C0188">
        <w:rPr>
          <w:rFonts w:ascii="Calibri" w:hAnsi="Calibri" w:cs="Calibri"/>
          <w:i/>
          <w:sz w:val="22"/>
          <w:szCs w:val="22"/>
        </w:rPr>
        <w:t>Report to Supervisor</w:t>
      </w:r>
    </w:p>
    <w:p w:rsidR="005C531A" w:rsidRPr="005C531A" w:rsidRDefault="005C531A" w:rsidP="001C0188">
      <w:pPr>
        <w:ind w:left="720"/>
        <w:rPr>
          <w:rFonts w:ascii="Calibri" w:hAnsi="Calibri" w:cs="Calibri"/>
          <w:sz w:val="22"/>
          <w:szCs w:val="22"/>
        </w:rPr>
      </w:pPr>
      <w:r w:rsidRPr="005C531A">
        <w:rPr>
          <w:rFonts w:ascii="Calibri" w:hAnsi="Calibri" w:cs="Calibri"/>
          <w:sz w:val="22"/>
          <w:szCs w:val="22"/>
        </w:rPr>
        <w:t xml:space="preserve">All accidents and near accidents are reported to the employee's supervisor as soon as possible and are also reported through OARS.  This online form can be filled out by the employee, the supervisor, or both.  The </w:t>
      </w:r>
      <w:r w:rsidR="003A01DC">
        <w:rPr>
          <w:rFonts w:ascii="Calibri" w:hAnsi="Calibri" w:cs="Calibri"/>
          <w:sz w:val="22"/>
          <w:szCs w:val="22"/>
        </w:rPr>
        <w:t>CHID</w:t>
      </w:r>
      <w:r w:rsidRPr="005C531A">
        <w:rPr>
          <w:rFonts w:ascii="Calibri" w:hAnsi="Calibri" w:cs="Calibri"/>
          <w:sz w:val="22"/>
          <w:szCs w:val="22"/>
        </w:rPr>
        <w:t xml:space="preserve"> Safety Coordinator can offer assistance and will file a copy of the form.</w:t>
      </w:r>
    </w:p>
    <w:p w:rsidR="005C531A" w:rsidRPr="001C0188" w:rsidRDefault="005C531A" w:rsidP="001C0188">
      <w:pPr>
        <w:numPr>
          <w:ilvl w:val="0"/>
          <w:numId w:val="18"/>
        </w:numPr>
        <w:rPr>
          <w:rFonts w:ascii="Calibri" w:hAnsi="Calibri" w:cs="Calibri"/>
          <w:i/>
          <w:sz w:val="22"/>
          <w:szCs w:val="22"/>
        </w:rPr>
      </w:pPr>
      <w:r w:rsidRPr="001C0188">
        <w:rPr>
          <w:rFonts w:ascii="Calibri" w:hAnsi="Calibri" w:cs="Calibri"/>
          <w:i/>
          <w:sz w:val="22"/>
          <w:szCs w:val="22"/>
        </w:rPr>
        <w:t xml:space="preserve">Accident Investigation  </w:t>
      </w:r>
    </w:p>
    <w:p w:rsidR="005C531A" w:rsidRDefault="005C531A" w:rsidP="001C0188">
      <w:pPr>
        <w:ind w:left="720"/>
        <w:rPr>
          <w:rFonts w:ascii="Calibri" w:hAnsi="Calibri" w:cs="Calibri"/>
          <w:sz w:val="22"/>
          <w:szCs w:val="22"/>
        </w:rPr>
      </w:pPr>
      <w:r w:rsidRPr="005C531A">
        <w:rPr>
          <w:rFonts w:ascii="Calibri" w:hAnsi="Calibri" w:cs="Calibri"/>
          <w:sz w:val="22"/>
          <w:szCs w:val="22"/>
        </w:rPr>
        <w:t>All accidents and/or near accidents are investigated by the supervisor. The investigation results and remedial measures will be summarized on the Incident/Accident report form. Supervisors may request the assistance of EH&amp;S to investigate any accident and especially to recommend any corrective action to prevent a recurrence of the accident. Accident investigation reports are reviewed by EH&amp;S and the department's organizational health and safety committee. Assistance with accident investigations is available from EH&amp;S.</w:t>
      </w:r>
    </w:p>
    <w:p w:rsidR="001C0188" w:rsidRPr="005C531A" w:rsidRDefault="001C0188" w:rsidP="001C0188">
      <w:pPr>
        <w:ind w:left="720"/>
        <w:rPr>
          <w:rFonts w:ascii="Calibri" w:hAnsi="Calibri" w:cs="Calibri"/>
          <w:sz w:val="22"/>
          <w:szCs w:val="22"/>
        </w:rPr>
      </w:pPr>
    </w:p>
    <w:p w:rsidR="005C531A" w:rsidRPr="001C0188" w:rsidRDefault="005C531A" w:rsidP="001C0188">
      <w:pPr>
        <w:numPr>
          <w:ilvl w:val="0"/>
          <w:numId w:val="11"/>
        </w:numPr>
        <w:ind w:left="360"/>
        <w:rPr>
          <w:rFonts w:ascii="Calibri" w:hAnsi="Calibri" w:cs="Calibri"/>
          <w:b/>
          <w:sz w:val="22"/>
          <w:szCs w:val="22"/>
        </w:rPr>
      </w:pPr>
      <w:r w:rsidRPr="001C0188">
        <w:rPr>
          <w:rFonts w:ascii="Calibri" w:hAnsi="Calibri" w:cs="Calibri"/>
          <w:b/>
          <w:sz w:val="22"/>
          <w:szCs w:val="22"/>
        </w:rPr>
        <w:t>Employee Safety Training</w:t>
      </w:r>
    </w:p>
    <w:p w:rsidR="005C531A" w:rsidRPr="001C0188" w:rsidRDefault="005C531A" w:rsidP="001C0188">
      <w:pPr>
        <w:numPr>
          <w:ilvl w:val="0"/>
          <w:numId w:val="19"/>
        </w:numPr>
        <w:rPr>
          <w:rFonts w:ascii="Calibri" w:hAnsi="Calibri" w:cs="Calibri"/>
          <w:i/>
          <w:sz w:val="22"/>
          <w:szCs w:val="22"/>
        </w:rPr>
      </w:pPr>
      <w:r w:rsidRPr="001C0188">
        <w:rPr>
          <w:rFonts w:ascii="Calibri" w:hAnsi="Calibri" w:cs="Calibri"/>
          <w:i/>
          <w:sz w:val="22"/>
          <w:szCs w:val="22"/>
        </w:rPr>
        <w:t>Department Safety and Health Orientation for New Employees</w:t>
      </w:r>
    </w:p>
    <w:p w:rsidR="005C531A" w:rsidRPr="005C531A" w:rsidRDefault="005C531A" w:rsidP="001C0188">
      <w:pPr>
        <w:ind w:left="720"/>
        <w:rPr>
          <w:rFonts w:ascii="Calibri" w:hAnsi="Calibri" w:cs="Calibri"/>
          <w:sz w:val="22"/>
          <w:szCs w:val="22"/>
        </w:rPr>
      </w:pPr>
      <w:r w:rsidRPr="005C531A">
        <w:rPr>
          <w:rFonts w:ascii="Calibri" w:hAnsi="Calibri" w:cs="Calibri"/>
          <w:sz w:val="22"/>
          <w:szCs w:val="22"/>
        </w:rPr>
        <w:t xml:space="preserve">All new employees, including permanent and part-tie employees are required to review this safety plan.  The plan is located in the </w:t>
      </w:r>
      <w:r w:rsidR="003A01DC">
        <w:rPr>
          <w:rFonts w:ascii="Calibri" w:hAnsi="Calibri" w:cs="Calibri"/>
          <w:sz w:val="22"/>
          <w:szCs w:val="22"/>
        </w:rPr>
        <w:t>CHID</w:t>
      </w:r>
      <w:r w:rsidRPr="005C531A">
        <w:rPr>
          <w:rFonts w:ascii="Calibri" w:hAnsi="Calibri" w:cs="Calibri"/>
          <w:sz w:val="22"/>
          <w:szCs w:val="22"/>
        </w:rPr>
        <w:t xml:space="preserve"> safety </w:t>
      </w:r>
      <w:r w:rsidR="003A01DC">
        <w:rPr>
          <w:rFonts w:ascii="Calibri" w:hAnsi="Calibri" w:cs="Calibri"/>
          <w:sz w:val="22"/>
          <w:szCs w:val="22"/>
        </w:rPr>
        <w:t>binders</w:t>
      </w:r>
      <w:r w:rsidRPr="005C531A">
        <w:rPr>
          <w:rFonts w:ascii="Calibri" w:hAnsi="Calibri" w:cs="Calibri"/>
          <w:sz w:val="22"/>
          <w:szCs w:val="22"/>
        </w:rPr>
        <w:t xml:space="preserve"> </w:t>
      </w:r>
      <w:r w:rsidR="003A01DC">
        <w:rPr>
          <w:rFonts w:ascii="Calibri" w:hAnsi="Calibri" w:cs="Calibri"/>
          <w:sz w:val="22"/>
          <w:szCs w:val="22"/>
        </w:rPr>
        <w:t>in B102C</w:t>
      </w:r>
      <w:r w:rsidRPr="005C531A">
        <w:rPr>
          <w:rFonts w:ascii="Calibri" w:hAnsi="Calibri" w:cs="Calibri"/>
          <w:sz w:val="22"/>
          <w:szCs w:val="22"/>
        </w:rPr>
        <w:t>.  All employees are given a personal copy of the emergency plan.</w:t>
      </w:r>
    </w:p>
    <w:p w:rsidR="005C531A" w:rsidRPr="005C531A" w:rsidRDefault="005C531A" w:rsidP="005C531A">
      <w:pPr>
        <w:rPr>
          <w:rFonts w:ascii="Calibri" w:hAnsi="Calibri" w:cs="Calibri"/>
          <w:sz w:val="22"/>
          <w:szCs w:val="22"/>
        </w:rPr>
      </w:pPr>
      <w:r w:rsidRPr="005C531A">
        <w:rPr>
          <w:rFonts w:ascii="Calibri" w:hAnsi="Calibri" w:cs="Calibri"/>
          <w:sz w:val="22"/>
          <w:szCs w:val="22"/>
        </w:rPr>
        <w:t xml:space="preserve"> </w:t>
      </w:r>
    </w:p>
    <w:p w:rsidR="005C531A" w:rsidRPr="001C0188" w:rsidRDefault="005C531A" w:rsidP="001C0188">
      <w:pPr>
        <w:numPr>
          <w:ilvl w:val="0"/>
          <w:numId w:val="20"/>
        </w:numPr>
        <w:ind w:left="360"/>
        <w:rPr>
          <w:rFonts w:ascii="Calibri" w:hAnsi="Calibri" w:cs="Calibri"/>
          <w:b/>
          <w:caps/>
          <w:sz w:val="22"/>
          <w:szCs w:val="22"/>
        </w:rPr>
      </w:pPr>
      <w:r w:rsidRPr="001C0188">
        <w:rPr>
          <w:rFonts w:ascii="Calibri" w:hAnsi="Calibri" w:cs="Calibri"/>
          <w:b/>
          <w:caps/>
          <w:sz w:val="22"/>
          <w:szCs w:val="22"/>
        </w:rPr>
        <w:t>Safety Program Record Keeping and Documentation</w:t>
      </w:r>
    </w:p>
    <w:p w:rsidR="005C531A" w:rsidRPr="005C531A" w:rsidRDefault="005C531A" w:rsidP="001C0188">
      <w:pPr>
        <w:ind w:left="360"/>
        <w:rPr>
          <w:rFonts w:ascii="Calibri" w:hAnsi="Calibri" w:cs="Calibri"/>
          <w:sz w:val="22"/>
          <w:szCs w:val="22"/>
        </w:rPr>
      </w:pPr>
      <w:r w:rsidRPr="005C531A">
        <w:rPr>
          <w:rFonts w:ascii="Calibri" w:hAnsi="Calibri" w:cs="Calibri"/>
          <w:sz w:val="22"/>
          <w:szCs w:val="22"/>
        </w:rPr>
        <w:t xml:space="preserve">All safety-related records are kept </w:t>
      </w:r>
      <w:r w:rsidR="003A01DC" w:rsidRPr="005C531A">
        <w:rPr>
          <w:rFonts w:ascii="Calibri" w:hAnsi="Calibri" w:cs="Calibri"/>
          <w:sz w:val="22"/>
          <w:szCs w:val="22"/>
        </w:rPr>
        <w:t xml:space="preserve">in the </w:t>
      </w:r>
      <w:r w:rsidR="003A01DC">
        <w:rPr>
          <w:rFonts w:ascii="Calibri" w:hAnsi="Calibri" w:cs="Calibri"/>
          <w:sz w:val="22"/>
          <w:szCs w:val="22"/>
        </w:rPr>
        <w:t>CHID</w:t>
      </w:r>
      <w:r w:rsidR="003A01DC" w:rsidRPr="005C531A">
        <w:rPr>
          <w:rFonts w:ascii="Calibri" w:hAnsi="Calibri" w:cs="Calibri"/>
          <w:sz w:val="22"/>
          <w:szCs w:val="22"/>
        </w:rPr>
        <w:t xml:space="preserve"> safety </w:t>
      </w:r>
      <w:r w:rsidR="003A01DC">
        <w:rPr>
          <w:rFonts w:ascii="Calibri" w:hAnsi="Calibri" w:cs="Calibri"/>
          <w:sz w:val="22"/>
          <w:szCs w:val="22"/>
        </w:rPr>
        <w:t>binders</w:t>
      </w:r>
      <w:r w:rsidR="003A01DC" w:rsidRPr="005C531A">
        <w:rPr>
          <w:rFonts w:ascii="Calibri" w:hAnsi="Calibri" w:cs="Calibri"/>
          <w:sz w:val="22"/>
          <w:szCs w:val="22"/>
        </w:rPr>
        <w:t xml:space="preserve"> </w:t>
      </w:r>
      <w:r w:rsidR="003A01DC">
        <w:rPr>
          <w:rFonts w:ascii="Calibri" w:hAnsi="Calibri" w:cs="Calibri"/>
          <w:sz w:val="22"/>
          <w:szCs w:val="22"/>
        </w:rPr>
        <w:t>in B102C</w:t>
      </w:r>
      <w:r w:rsidRPr="005C531A">
        <w:rPr>
          <w:rFonts w:ascii="Calibri" w:hAnsi="Calibri" w:cs="Calibri"/>
          <w:sz w:val="22"/>
          <w:szCs w:val="22"/>
        </w:rPr>
        <w:t>.  To meet state standards, the department maintains records of all safety activities covering the previous twelve months. These records are available to EH&amp;S personnel and representatives from the Department of Labor and Industries at their request.</w:t>
      </w:r>
    </w:p>
    <w:p w:rsidR="001C0188" w:rsidRDefault="001C0188" w:rsidP="005C531A">
      <w:pPr>
        <w:rPr>
          <w:rFonts w:ascii="Calibri" w:hAnsi="Calibri" w:cs="Calibri"/>
          <w:sz w:val="22"/>
          <w:szCs w:val="22"/>
        </w:rPr>
      </w:pPr>
    </w:p>
    <w:p w:rsidR="005C531A" w:rsidRPr="005C531A" w:rsidRDefault="005C531A" w:rsidP="001C0188">
      <w:pPr>
        <w:ind w:left="360"/>
        <w:rPr>
          <w:rFonts w:ascii="Calibri" w:hAnsi="Calibri" w:cs="Calibri"/>
          <w:sz w:val="22"/>
          <w:szCs w:val="22"/>
        </w:rPr>
      </w:pPr>
      <w:r w:rsidRPr="005C531A">
        <w:rPr>
          <w:rFonts w:ascii="Calibri" w:hAnsi="Calibri" w:cs="Calibri"/>
          <w:sz w:val="22"/>
          <w:szCs w:val="22"/>
        </w:rPr>
        <w:t xml:space="preserve">The following list describes the safety-related records this unit maintains.  These records are </w:t>
      </w:r>
      <w:r w:rsidR="003A01DC" w:rsidRPr="005C531A">
        <w:rPr>
          <w:rFonts w:ascii="Calibri" w:hAnsi="Calibri" w:cs="Calibri"/>
          <w:sz w:val="22"/>
          <w:szCs w:val="22"/>
        </w:rPr>
        <w:t xml:space="preserve">in the </w:t>
      </w:r>
      <w:r w:rsidR="003A01DC">
        <w:rPr>
          <w:rFonts w:ascii="Calibri" w:hAnsi="Calibri" w:cs="Calibri"/>
          <w:sz w:val="22"/>
          <w:szCs w:val="22"/>
        </w:rPr>
        <w:t>CHID</w:t>
      </w:r>
      <w:r w:rsidR="003A01DC" w:rsidRPr="005C531A">
        <w:rPr>
          <w:rFonts w:ascii="Calibri" w:hAnsi="Calibri" w:cs="Calibri"/>
          <w:sz w:val="22"/>
          <w:szCs w:val="22"/>
        </w:rPr>
        <w:t xml:space="preserve"> safety </w:t>
      </w:r>
      <w:r w:rsidR="003A01DC">
        <w:rPr>
          <w:rFonts w:ascii="Calibri" w:hAnsi="Calibri" w:cs="Calibri"/>
          <w:sz w:val="22"/>
          <w:szCs w:val="22"/>
        </w:rPr>
        <w:t>binders</w:t>
      </w:r>
      <w:r w:rsidR="003A01DC" w:rsidRPr="005C531A">
        <w:rPr>
          <w:rFonts w:ascii="Calibri" w:hAnsi="Calibri" w:cs="Calibri"/>
          <w:sz w:val="22"/>
          <w:szCs w:val="22"/>
        </w:rPr>
        <w:t xml:space="preserve"> </w:t>
      </w:r>
      <w:r w:rsidR="003A01DC">
        <w:rPr>
          <w:rFonts w:ascii="Calibri" w:hAnsi="Calibri" w:cs="Calibri"/>
          <w:sz w:val="22"/>
          <w:szCs w:val="22"/>
        </w:rPr>
        <w:t>in B102C</w:t>
      </w:r>
      <w:r w:rsidRPr="005C531A">
        <w:rPr>
          <w:rFonts w:ascii="Calibri" w:hAnsi="Calibri" w:cs="Calibri"/>
          <w:sz w:val="22"/>
          <w:szCs w:val="22"/>
        </w:rPr>
        <w:t>:</w:t>
      </w:r>
    </w:p>
    <w:p w:rsidR="005C531A" w:rsidRPr="005C531A" w:rsidRDefault="005C531A" w:rsidP="004F3F2D">
      <w:pPr>
        <w:numPr>
          <w:ilvl w:val="0"/>
          <w:numId w:val="21"/>
        </w:numPr>
        <w:rPr>
          <w:rFonts w:ascii="Calibri" w:hAnsi="Calibri" w:cs="Calibri"/>
          <w:sz w:val="22"/>
          <w:szCs w:val="22"/>
        </w:rPr>
      </w:pPr>
      <w:r w:rsidRPr="005C531A">
        <w:rPr>
          <w:rFonts w:ascii="Calibri" w:hAnsi="Calibri" w:cs="Calibri"/>
          <w:sz w:val="22"/>
          <w:szCs w:val="22"/>
        </w:rPr>
        <w:t>Accident reports</w:t>
      </w:r>
    </w:p>
    <w:p w:rsidR="005C531A" w:rsidRPr="005C531A" w:rsidRDefault="003A01DC" w:rsidP="004F3F2D">
      <w:pPr>
        <w:numPr>
          <w:ilvl w:val="0"/>
          <w:numId w:val="21"/>
        </w:numPr>
        <w:rPr>
          <w:rFonts w:ascii="Calibri" w:hAnsi="Calibri" w:cs="Calibri"/>
          <w:sz w:val="22"/>
          <w:szCs w:val="22"/>
        </w:rPr>
      </w:pPr>
      <w:r>
        <w:rPr>
          <w:rFonts w:ascii="Calibri" w:hAnsi="Calibri" w:cs="Calibri"/>
          <w:sz w:val="22"/>
          <w:szCs w:val="22"/>
        </w:rPr>
        <w:t>CHID</w:t>
      </w:r>
      <w:r w:rsidR="005C531A" w:rsidRPr="005C531A">
        <w:rPr>
          <w:rFonts w:ascii="Calibri" w:hAnsi="Calibri" w:cs="Calibri"/>
          <w:sz w:val="22"/>
          <w:szCs w:val="22"/>
        </w:rPr>
        <w:t xml:space="preserve"> health and safety plan</w:t>
      </w:r>
    </w:p>
    <w:p w:rsidR="005C531A" w:rsidRPr="005C531A" w:rsidRDefault="003A01DC" w:rsidP="004F3F2D">
      <w:pPr>
        <w:numPr>
          <w:ilvl w:val="0"/>
          <w:numId w:val="21"/>
        </w:numPr>
        <w:rPr>
          <w:rFonts w:ascii="Calibri" w:hAnsi="Calibri" w:cs="Calibri"/>
          <w:sz w:val="22"/>
          <w:szCs w:val="22"/>
        </w:rPr>
      </w:pPr>
      <w:r>
        <w:rPr>
          <w:rFonts w:ascii="Calibri" w:hAnsi="Calibri" w:cs="Calibri"/>
          <w:sz w:val="22"/>
          <w:szCs w:val="22"/>
        </w:rPr>
        <w:t>CHID</w:t>
      </w:r>
      <w:r w:rsidR="005C531A" w:rsidRPr="005C531A">
        <w:rPr>
          <w:rFonts w:ascii="Calibri" w:hAnsi="Calibri" w:cs="Calibri"/>
          <w:sz w:val="22"/>
          <w:szCs w:val="22"/>
        </w:rPr>
        <w:t xml:space="preserve"> emergency operations plan</w:t>
      </w:r>
    </w:p>
    <w:p w:rsidR="005C531A" w:rsidRPr="005C531A" w:rsidRDefault="005C531A" w:rsidP="004F3F2D">
      <w:pPr>
        <w:numPr>
          <w:ilvl w:val="0"/>
          <w:numId w:val="21"/>
        </w:numPr>
        <w:rPr>
          <w:rFonts w:ascii="Calibri" w:hAnsi="Calibri" w:cs="Calibri"/>
          <w:sz w:val="22"/>
          <w:szCs w:val="22"/>
        </w:rPr>
      </w:pPr>
      <w:r w:rsidRPr="005C531A">
        <w:rPr>
          <w:rFonts w:ascii="Calibri" w:hAnsi="Calibri" w:cs="Calibri"/>
          <w:sz w:val="22"/>
          <w:szCs w:val="22"/>
        </w:rPr>
        <w:t>Employee health and safety training r</w:t>
      </w:r>
      <w:r w:rsidR="004F3F2D">
        <w:rPr>
          <w:rFonts w:ascii="Calibri" w:hAnsi="Calibri" w:cs="Calibri"/>
          <w:sz w:val="22"/>
          <w:szCs w:val="22"/>
        </w:rPr>
        <w:t xml:space="preserve">ecords </w:t>
      </w:r>
      <w:r w:rsidRPr="005C531A">
        <w:rPr>
          <w:rFonts w:ascii="Calibri" w:hAnsi="Calibri" w:cs="Calibri"/>
          <w:sz w:val="22"/>
          <w:szCs w:val="22"/>
        </w:rPr>
        <w:t>(copies of staff attendance at EH&amp;S health and safety training class may be requested by calling 543-7201.)</w:t>
      </w:r>
    </w:p>
    <w:p w:rsidR="005C531A" w:rsidRPr="005C531A" w:rsidRDefault="005C531A" w:rsidP="004F3F2D">
      <w:pPr>
        <w:numPr>
          <w:ilvl w:val="0"/>
          <w:numId w:val="21"/>
        </w:numPr>
        <w:rPr>
          <w:rFonts w:ascii="Calibri" w:hAnsi="Calibri" w:cs="Calibri"/>
          <w:sz w:val="22"/>
          <w:szCs w:val="22"/>
        </w:rPr>
      </w:pPr>
      <w:r w:rsidRPr="005C531A">
        <w:rPr>
          <w:rFonts w:ascii="Calibri" w:hAnsi="Calibri" w:cs="Calibri"/>
          <w:sz w:val="22"/>
          <w:szCs w:val="22"/>
        </w:rPr>
        <w:t>External inspection/audit records   (e.g., EH&amp;S inspection reports)</w:t>
      </w:r>
    </w:p>
    <w:p w:rsidR="005C531A" w:rsidRPr="005C531A" w:rsidRDefault="004F3F2D" w:rsidP="004F3F2D">
      <w:pPr>
        <w:numPr>
          <w:ilvl w:val="0"/>
          <w:numId w:val="21"/>
        </w:numPr>
        <w:rPr>
          <w:rFonts w:ascii="Calibri" w:hAnsi="Calibri" w:cs="Calibri"/>
          <w:sz w:val="22"/>
          <w:szCs w:val="22"/>
        </w:rPr>
      </w:pPr>
      <w:r>
        <w:rPr>
          <w:rFonts w:ascii="Calibri" w:hAnsi="Calibri" w:cs="Calibri"/>
          <w:sz w:val="22"/>
          <w:szCs w:val="22"/>
        </w:rPr>
        <w:t>I</w:t>
      </w:r>
      <w:r w:rsidR="005C531A" w:rsidRPr="005C531A">
        <w:rPr>
          <w:rFonts w:ascii="Calibri" w:hAnsi="Calibri" w:cs="Calibri"/>
          <w:sz w:val="22"/>
          <w:szCs w:val="22"/>
        </w:rPr>
        <w:t>nternal safety inspection/audit records   (</w:t>
      </w:r>
      <w:r w:rsidR="003A01DC">
        <w:rPr>
          <w:rFonts w:ascii="Calibri" w:hAnsi="Calibri" w:cs="Calibri"/>
          <w:sz w:val="22"/>
          <w:szCs w:val="22"/>
        </w:rPr>
        <w:t>CHID</w:t>
      </w:r>
      <w:r w:rsidR="005C531A" w:rsidRPr="005C531A">
        <w:rPr>
          <w:rFonts w:ascii="Calibri" w:hAnsi="Calibri" w:cs="Calibri"/>
          <w:sz w:val="22"/>
          <w:szCs w:val="22"/>
        </w:rPr>
        <w:t xml:space="preserve"> self-inspection reports) </w:t>
      </w:r>
    </w:p>
    <w:p w:rsidR="005C531A" w:rsidRPr="005C531A" w:rsidRDefault="003A01DC" w:rsidP="004F3F2D">
      <w:pPr>
        <w:numPr>
          <w:ilvl w:val="0"/>
          <w:numId w:val="21"/>
        </w:numPr>
        <w:rPr>
          <w:rFonts w:ascii="Calibri" w:hAnsi="Calibri" w:cs="Calibri"/>
          <w:sz w:val="22"/>
          <w:szCs w:val="22"/>
        </w:rPr>
      </w:pPr>
      <w:r>
        <w:rPr>
          <w:rFonts w:ascii="Calibri" w:hAnsi="Calibri" w:cs="Calibri"/>
          <w:sz w:val="22"/>
          <w:szCs w:val="22"/>
        </w:rPr>
        <w:t>CHID</w:t>
      </w:r>
      <w:r w:rsidR="005C531A" w:rsidRPr="005C531A">
        <w:rPr>
          <w:rFonts w:ascii="Calibri" w:hAnsi="Calibri" w:cs="Calibri"/>
          <w:sz w:val="22"/>
          <w:szCs w:val="22"/>
        </w:rPr>
        <w:t xml:space="preserve"> safety meeting records or minutes</w:t>
      </w:r>
    </w:p>
    <w:p w:rsidR="008711D3" w:rsidRPr="00E107B5" w:rsidRDefault="008711D3" w:rsidP="008711D3">
      <w:pPr>
        <w:rPr>
          <w:rFonts w:ascii="Calibri" w:hAnsi="Calibri" w:cs="Calibri"/>
          <w:sz w:val="22"/>
          <w:szCs w:val="22"/>
        </w:rPr>
      </w:pPr>
    </w:p>
    <w:p w:rsidR="008711D3" w:rsidRPr="00E107B5" w:rsidRDefault="008711D3" w:rsidP="008711D3">
      <w:pPr>
        <w:rPr>
          <w:rFonts w:ascii="Calibri" w:hAnsi="Calibri" w:cs="Calibri"/>
          <w:sz w:val="22"/>
          <w:szCs w:val="22"/>
        </w:rPr>
      </w:pPr>
    </w:p>
    <w:p w:rsidR="003A01DC" w:rsidRPr="003A01DC" w:rsidRDefault="003A01DC" w:rsidP="003A01DC">
      <w:pPr>
        <w:pStyle w:val="Heading4"/>
        <w:ind w:left="0" w:firstLine="0"/>
        <w:jc w:val="center"/>
        <w:rPr>
          <w:rFonts w:asciiTheme="minorHAnsi" w:hAnsiTheme="minorHAnsi" w:cstheme="minorHAnsi"/>
          <w:sz w:val="28"/>
          <w:szCs w:val="28"/>
        </w:rPr>
      </w:pPr>
      <w:r>
        <w:rPr>
          <w:rFonts w:ascii="Calibri" w:hAnsi="Calibri" w:cs="Calibri"/>
          <w:b w:val="0"/>
          <w:sz w:val="22"/>
          <w:szCs w:val="22"/>
        </w:rPr>
        <w:br w:type="page"/>
      </w:r>
      <w:r w:rsidRPr="003A01DC">
        <w:rPr>
          <w:rFonts w:asciiTheme="minorHAnsi" w:hAnsiTheme="minorHAnsi" w:cstheme="minorHAnsi"/>
          <w:sz w:val="28"/>
          <w:szCs w:val="28"/>
        </w:rPr>
        <w:lastRenderedPageBreak/>
        <w:t>BACKPAGE</w:t>
      </w:r>
    </w:p>
    <w:p w:rsidR="003A01DC" w:rsidRPr="003A01DC" w:rsidRDefault="003A01DC" w:rsidP="003A01DC">
      <w:pPr>
        <w:pStyle w:val="Heading4"/>
        <w:ind w:left="0" w:firstLine="0"/>
        <w:jc w:val="center"/>
        <w:rPr>
          <w:rFonts w:asciiTheme="minorHAnsi" w:hAnsiTheme="minorHAnsi" w:cstheme="minorHAnsi"/>
        </w:rPr>
      </w:pPr>
      <w:r w:rsidRPr="003A01DC">
        <w:rPr>
          <w:rFonts w:asciiTheme="minorHAnsi" w:hAnsiTheme="minorHAnsi" w:cstheme="minorHAnsi"/>
        </w:rPr>
        <w:t>CHID Health and Safety Plan</w:t>
      </w:r>
    </w:p>
    <w:p w:rsidR="003A01DC" w:rsidRPr="003A01DC" w:rsidRDefault="003A01DC" w:rsidP="003A01DC">
      <w:pPr>
        <w:jc w:val="center"/>
        <w:rPr>
          <w:rFonts w:asciiTheme="minorHAnsi" w:hAnsiTheme="minorHAnsi" w:cstheme="minorHAnsi"/>
          <w:sz w:val="22"/>
        </w:rPr>
      </w:pPr>
      <w:r w:rsidRPr="003A01DC">
        <w:rPr>
          <w:rFonts w:asciiTheme="minorHAnsi" w:hAnsiTheme="minorHAnsi" w:cstheme="minorHAnsi"/>
          <w:sz w:val="22"/>
        </w:rPr>
        <w:t>Last updated 10/29/2012</w:t>
      </w:r>
    </w:p>
    <w:p w:rsidR="003A01DC" w:rsidRPr="003A01DC" w:rsidRDefault="003A01DC" w:rsidP="003A01DC">
      <w:pPr>
        <w:rPr>
          <w:rFonts w:asciiTheme="minorHAnsi" w:hAnsiTheme="minorHAnsi" w:cstheme="minorHAnsi"/>
          <w:sz w:val="22"/>
        </w:rPr>
      </w:pPr>
    </w:p>
    <w:p w:rsidR="003A01DC" w:rsidRPr="003A01DC" w:rsidRDefault="003A01DC" w:rsidP="003A01DC">
      <w:pPr>
        <w:rPr>
          <w:rFonts w:asciiTheme="minorHAnsi" w:hAnsiTheme="minorHAnsi" w:cstheme="minorHAnsi"/>
          <w:sz w:val="22"/>
        </w:rPr>
      </w:pPr>
      <w:r w:rsidRPr="003A01DC">
        <w:rPr>
          <w:rFonts w:asciiTheme="minorHAnsi" w:hAnsiTheme="minorHAnsi" w:cstheme="minorHAnsi"/>
          <w:b/>
          <w:sz w:val="22"/>
        </w:rPr>
        <w:t>1.  Safety Coordinator for the Dean’s Office for 2011-12</w:t>
      </w:r>
      <w:r w:rsidRPr="003A01DC">
        <w:rPr>
          <w:rFonts w:asciiTheme="minorHAnsi" w:hAnsiTheme="minorHAnsi" w:cstheme="minorHAnsi"/>
          <w:sz w:val="22"/>
        </w:rPr>
        <w:tab/>
      </w:r>
    </w:p>
    <w:p w:rsidR="003A01DC" w:rsidRPr="00E107B5" w:rsidRDefault="003A01DC" w:rsidP="003A01DC">
      <w:pPr>
        <w:ind w:left="360"/>
        <w:rPr>
          <w:rFonts w:ascii="Calibri" w:hAnsi="Calibri" w:cs="Calibri"/>
          <w:sz w:val="22"/>
          <w:szCs w:val="22"/>
        </w:rPr>
      </w:pPr>
      <w:r w:rsidRPr="00E107B5">
        <w:rPr>
          <w:rFonts w:ascii="Calibri" w:hAnsi="Calibri" w:cs="Calibri"/>
          <w:sz w:val="22"/>
          <w:szCs w:val="22"/>
        </w:rPr>
        <w:t xml:space="preserve">Amy Peloff </w:t>
      </w:r>
      <w:r>
        <w:rPr>
          <w:rFonts w:ascii="Calibri" w:hAnsi="Calibri" w:cs="Calibri"/>
          <w:sz w:val="22"/>
          <w:szCs w:val="22"/>
        </w:rPr>
        <w:tab/>
      </w:r>
      <w:r w:rsidRPr="00E107B5">
        <w:rPr>
          <w:rFonts w:ascii="Calibri" w:hAnsi="Calibri" w:cs="Calibri"/>
          <w:sz w:val="22"/>
          <w:szCs w:val="22"/>
        </w:rPr>
        <w:tab/>
      </w:r>
      <w:hyperlink r:id="rId13" w:history="1">
        <w:r w:rsidRPr="00E107B5">
          <w:rPr>
            <w:rStyle w:val="Hyperlink"/>
            <w:rFonts w:ascii="Calibri" w:hAnsi="Calibri" w:cs="Calibri"/>
            <w:sz w:val="22"/>
            <w:szCs w:val="22"/>
          </w:rPr>
          <w:t>apeloff@uw.edu</w:t>
        </w:r>
      </w:hyperlink>
      <w:r w:rsidRPr="00E107B5">
        <w:rPr>
          <w:rFonts w:ascii="Calibri" w:hAnsi="Calibri" w:cs="Calibri"/>
          <w:sz w:val="22"/>
          <w:szCs w:val="22"/>
        </w:rPr>
        <w:tab/>
        <w:t>543-7991</w:t>
      </w:r>
    </w:p>
    <w:p w:rsidR="003A01DC" w:rsidRPr="003A01DC" w:rsidRDefault="003A01DC" w:rsidP="003A01DC">
      <w:pPr>
        <w:rPr>
          <w:rFonts w:asciiTheme="minorHAnsi" w:hAnsiTheme="minorHAnsi" w:cstheme="minorHAnsi"/>
          <w:sz w:val="22"/>
        </w:rPr>
      </w:pPr>
    </w:p>
    <w:p w:rsidR="003A01DC" w:rsidRPr="003A01DC" w:rsidRDefault="003A01DC" w:rsidP="003A01DC">
      <w:pPr>
        <w:numPr>
          <w:ilvl w:val="0"/>
          <w:numId w:val="22"/>
        </w:numPr>
        <w:overflowPunct/>
        <w:autoSpaceDE/>
        <w:autoSpaceDN/>
        <w:adjustRightInd/>
        <w:textAlignment w:val="auto"/>
        <w:rPr>
          <w:rFonts w:asciiTheme="minorHAnsi" w:hAnsiTheme="minorHAnsi" w:cstheme="minorHAnsi"/>
          <w:b/>
          <w:sz w:val="22"/>
        </w:rPr>
      </w:pPr>
      <w:r w:rsidRPr="003A01DC">
        <w:rPr>
          <w:rFonts w:asciiTheme="minorHAnsi" w:hAnsiTheme="minorHAnsi" w:cstheme="minorHAnsi"/>
          <w:b/>
          <w:sz w:val="22"/>
        </w:rPr>
        <w:t>Arts and Sciences Organizational Health and Safety Committee for 2010-2011</w:t>
      </w:r>
    </w:p>
    <w:p w:rsidR="003A01DC" w:rsidRPr="003A01DC" w:rsidRDefault="003A01DC" w:rsidP="003A01DC">
      <w:pPr>
        <w:ind w:firstLine="360"/>
        <w:rPr>
          <w:rFonts w:asciiTheme="minorHAnsi" w:hAnsiTheme="minorHAnsi" w:cstheme="minorHAnsi"/>
          <w:sz w:val="22"/>
        </w:rPr>
      </w:pPr>
    </w:p>
    <w:tbl>
      <w:tblPr>
        <w:tblW w:w="9737" w:type="dxa"/>
        <w:tblInd w:w="91" w:type="dxa"/>
        <w:tblLook w:val="04A0" w:firstRow="1" w:lastRow="0" w:firstColumn="1" w:lastColumn="0" w:noHBand="0" w:noVBand="1"/>
      </w:tblPr>
      <w:tblGrid>
        <w:gridCol w:w="2357"/>
        <w:gridCol w:w="2520"/>
        <w:gridCol w:w="3600"/>
        <w:gridCol w:w="1260"/>
      </w:tblGrid>
      <w:tr w:rsidR="003A01DC" w:rsidRPr="00E11EB9" w:rsidTr="00842424">
        <w:trPr>
          <w:trHeight w:val="315"/>
        </w:trPr>
        <w:tc>
          <w:tcPr>
            <w:tcW w:w="2357" w:type="dxa"/>
            <w:tcBorders>
              <w:top w:val="nil"/>
              <w:left w:val="single" w:sz="4" w:space="0" w:color="auto"/>
              <w:bottom w:val="single" w:sz="4" w:space="0" w:color="auto"/>
              <w:right w:val="single" w:sz="4" w:space="0" w:color="auto"/>
            </w:tcBorders>
            <w:noWrap/>
            <w:vAlign w:val="bottom"/>
            <w:hideMark/>
          </w:tcPr>
          <w:p w:rsidR="003A01DC" w:rsidRPr="00E11EB9" w:rsidRDefault="003A01DC">
            <w:pPr>
              <w:rPr>
                <w:rFonts w:asciiTheme="minorHAnsi" w:hAnsiTheme="minorHAnsi" w:cstheme="minorHAnsi"/>
                <w:b/>
                <w:sz w:val="22"/>
                <w:szCs w:val="22"/>
              </w:rPr>
            </w:pPr>
            <w:r w:rsidRPr="00E11EB9">
              <w:rPr>
                <w:rFonts w:asciiTheme="minorHAnsi" w:hAnsiTheme="minorHAnsi" w:cstheme="minorHAnsi"/>
                <w:b/>
                <w:sz w:val="22"/>
                <w:szCs w:val="22"/>
              </w:rPr>
              <w:t>Members</w:t>
            </w:r>
          </w:p>
        </w:tc>
        <w:tc>
          <w:tcPr>
            <w:tcW w:w="2520" w:type="dxa"/>
            <w:tcBorders>
              <w:top w:val="nil"/>
              <w:left w:val="nil"/>
              <w:bottom w:val="single" w:sz="4" w:space="0" w:color="auto"/>
              <w:right w:val="single" w:sz="4" w:space="0" w:color="auto"/>
            </w:tcBorders>
            <w:noWrap/>
            <w:vAlign w:val="bottom"/>
            <w:hideMark/>
          </w:tcPr>
          <w:p w:rsidR="003A01DC" w:rsidRPr="00E11EB9" w:rsidRDefault="003A01DC">
            <w:pPr>
              <w:rPr>
                <w:rFonts w:asciiTheme="minorHAnsi" w:hAnsiTheme="minorHAnsi" w:cstheme="minorHAnsi"/>
                <w:b/>
                <w:sz w:val="22"/>
                <w:szCs w:val="22"/>
              </w:rPr>
            </w:pPr>
            <w:r w:rsidRPr="00E11EB9">
              <w:rPr>
                <w:rFonts w:asciiTheme="minorHAnsi" w:hAnsiTheme="minorHAnsi" w:cstheme="minorHAnsi"/>
                <w:b/>
                <w:sz w:val="22"/>
                <w:szCs w:val="22"/>
              </w:rPr>
              <w:t>Unit</w:t>
            </w:r>
          </w:p>
        </w:tc>
        <w:tc>
          <w:tcPr>
            <w:tcW w:w="3600" w:type="dxa"/>
            <w:tcBorders>
              <w:top w:val="nil"/>
              <w:left w:val="nil"/>
              <w:bottom w:val="single" w:sz="4" w:space="0" w:color="auto"/>
              <w:right w:val="single" w:sz="4" w:space="0" w:color="auto"/>
            </w:tcBorders>
            <w:noWrap/>
            <w:vAlign w:val="bottom"/>
            <w:hideMark/>
          </w:tcPr>
          <w:p w:rsidR="003A01DC" w:rsidRPr="00E11EB9" w:rsidRDefault="003A01DC">
            <w:pPr>
              <w:rPr>
                <w:rFonts w:asciiTheme="minorHAnsi" w:hAnsiTheme="minorHAnsi" w:cstheme="minorHAnsi"/>
                <w:b/>
                <w:sz w:val="22"/>
                <w:szCs w:val="22"/>
              </w:rPr>
            </w:pPr>
            <w:r w:rsidRPr="00E11EB9">
              <w:rPr>
                <w:rFonts w:asciiTheme="minorHAnsi" w:hAnsiTheme="minorHAnsi" w:cstheme="minorHAnsi"/>
                <w:b/>
                <w:sz w:val="22"/>
                <w:szCs w:val="22"/>
              </w:rPr>
              <w:t>e-Mail</w:t>
            </w:r>
          </w:p>
        </w:tc>
        <w:tc>
          <w:tcPr>
            <w:tcW w:w="1260" w:type="dxa"/>
            <w:tcBorders>
              <w:top w:val="nil"/>
              <w:left w:val="nil"/>
              <w:bottom w:val="single" w:sz="4" w:space="0" w:color="auto"/>
              <w:right w:val="single" w:sz="4" w:space="0" w:color="auto"/>
            </w:tcBorders>
            <w:noWrap/>
            <w:vAlign w:val="bottom"/>
            <w:hideMark/>
          </w:tcPr>
          <w:p w:rsidR="003A01DC" w:rsidRPr="00E11EB9" w:rsidRDefault="003A01DC">
            <w:pPr>
              <w:rPr>
                <w:rFonts w:asciiTheme="minorHAnsi" w:hAnsiTheme="minorHAnsi" w:cstheme="minorHAnsi"/>
                <w:b/>
                <w:sz w:val="22"/>
                <w:szCs w:val="22"/>
              </w:rPr>
            </w:pPr>
            <w:r w:rsidRPr="00E11EB9">
              <w:rPr>
                <w:rFonts w:asciiTheme="minorHAnsi" w:hAnsiTheme="minorHAnsi" w:cstheme="minorHAnsi"/>
                <w:b/>
                <w:sz w:val="22"/>
                <w:szCs w:val="22"/>
              </w:rPr>
              <w:t>Phone</w:t>
            </w:r>
          </w:p>
        </w:tc>
      </w:tr>
      <w:tr w:rsidR="003A01DC" w:rsidRPr="00E11EB9" w:rsidTr="00842424">
        <w:trPr>
          <w:trHeight w:val="315"/>
        </w:trPr>
        <w:tc>
          <w:tcPr>
            <w:tcW w:w="2357" w:type="dxa"/>
            <w:tcBorders>
              <w:top w:val="nil"/>
              <w:left w:val="single" w:sz="4" w:space="0" w:color="auto"/>
              <w:bottom w:val="nil"/>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Bob Shupe</w:t>
            </w:r>
          </w:p>
        </w:tc>
        <w:tc>
          <w:tcPr>
            <w:tcW w:w="2520" w:type="dxa"/>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CENPA</w:t>
            </w:r>
          </w:p>
        </w:tc>
        <w:tc>
          <w:tcPr>
            <w:tcW w:w="3600" w:type="dxa"/>
            <w:noWrap/>
            <w:vAlign w:val="bottom"/>
            <w:hideMark/>
          </w:tcPr>
          <w:p w:rsidR="003A01DC" w:rsidRPr="00E11EB9" w:rsidRDefault="003A01DC">
            <w:pPr>
              <w:rPr>
                <w:rFonts w:asciiTheme="minorHAnsi" w:hAnsiTheme="minorHAnsi" w:cstheme="minorHAnsi"/>
                <w:color w:val="0000FF"/>
                <w:sz w:val="22"/>
                <w:szCs w:val="22"/>
                <w:u w:val="single"/>
              </w:rPr>
            </w:pPr>
            <w:r w:rsidRPr="00E11EB9">
              <w:rPr>
                <w:rFonts w:asciiTheme="minorHAnsi" w:hAnsiTheme="minorHAnsi" w:cstheme="minorHAnsi"/>
                <w:color w:val="0000FF"/>
                <w:sz w:val="22"/>
                <w:szCs w:val="22"/>
                <w:u w:val="single"/>
              </w:rPr>
              <w:t>jtmartin@u.washington.edu</w:t>
            </w:r>
          </w:p>
        </w:tc>
        <w:tc>
          <w:tcPr>
            <w:tcW w:w="1260" w:type="dxa"/>
            <w:tcBorders>
              <w:top w:val="nil"/>
              <w:left w:val="nil"/>
              <w:bottom w:val="nil"/>
              <w:right w:val="single" w:sz="4" w:space="0" w:color="auto"/>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color w:val="000000"/>
                <w:sz w:val="22"/>
                <w:szCs w:val="22"/>
              </w:rPr>
              <w:t>543-4080</w:t>
            </w:r>
          </w:p>
        </w:tc>
      </w:tr>
      <w:tr w:rsidR="003A01DC" w:rsidRPr="00E11EB9" w:rsidTr="00842424">
        <w:trPr>
          <w:trHeight w:val="315"/>
        </w:trPr>
        <w:tc>
          <w:tcPr>
            <w:tcW w:w="2357" w:type="dxa"/>
            <w:tcBorders>
              <w:top w:val="nil"/>
              <w:left w:val="single" w:sz="4" w:space="0" w:color="auto"/>
              <w:bottom w:val="nil"/>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Matt MacAdam</w:t>
            </w:r>
          </w:p>
        </w:tc>
        <w:tc>
          <w:tcPr>
            <w:tcW w:w="2520" w:type="dxa"/>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Physics</w:t>
            </w:r>
          </w:p>
        </w:tc>
        <w:tc>
          <w:tcPr>
            <w:tcW w:w="3600" w:type="dxa"/>
            <w:noWrap/>
            <w:vAlign w:val="bottom"/>
            <w:hideMark/>
          </w:tcPr>
          <w:p w:rsidR="003A01DC" w:rsidRPr="00E11EB9" w:rsidRDefault="003A01DC">
            <w:pPr>
              <w:rPr>
                <w:rFonts w:asciiTheme="minorHAnsi" w:hAnsiTheme="minorHAnsi" w:cstheme="minorHAnsi"/>
                <w:color w:val="0000FF"/>
                <w:sz w:val="22"/>
                <w:szCs w:val="22"/>
                <w:u w:val="single"/>
              </w:rPr>
            </w:pPr>
            <w:r w:rsidRPr="00E11EB9">
              <w:rPr>
                <w:rFonts w:asciiTheme="minorHAnsi" w:hAnsiTheme="minorHAnsi" w:cstheme="minorHAnsi"/>
                <w:color w:val="0000FF"/>
                <w:sz w:val="22"/>
                <w:szCs w:val="22"/>
                <w:u w:val="single"/>
              </w:rPr>
              <w:t>mattjm@uw.edu</w:t>
            </w:r>
          </w:p>
        </w:tc>
        <w:tc>
          <w:tcPr>
            <w:tcW w:w="1260" w:type="dxa"/>
            <w:tcBorders>
              <w:top w:val="nil"/>
              <w:left w:val="nil"/>
              <w:bottom w:val="nil"/>
              <w:right w:val="single" w:sz="4" w:space="0" w:color="auto"/>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color w:val="000000"/>
                <w:sz w:val="22"/>
                <w:szCs w:val="22"/>
              </w:rPr>
              <w:t>616-9842</w:t>
            </w:r>
          </w:p>
        </w:tc>
      </w:tr>
      <w:tr w:rsidR="003A01DC" w:rsidRPr="00E11EB9" w:rsidTr="00842424">
        <w:trPr>
          <w:trHeight w:val="315"/>
        </w:trPr>
        <w:tc>
          <w:tcPr>
            <w:tcW w:w="2357" w:type="dxa"/>
            <w:tcBorders>
              <w:top w:val="nil"/>
              <w:left w:val="single" w:sz="4" w:space="0" w:color="auto"/>
              <w:bottom w:val="nil"/>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John Martin</w:t>
            </w:r>
          </w:p>
        </w:tc>
        <w:tc>
          <w:tcPr>
            <w:tcW w:w="2520" w:type="dxa"/>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Art</w:t>
            </w:r>
          </w:p>
        </w:tc>
        <w:tc>
          <w:tcPr>
            <w:tcW w:w="3600" w:type="dxa"/>
            <w:noWrap/>
            <w:vAlign w:val="bottom"/>
            <w:hideMark/>
          </w:tcPr>
          <w:p w:rsidR="003A01DC" w:rsidRPr="00E11EB9" w:rsidRDefault="003A01DC">
            <w:pPr>
              <w:rPr>
                <w:rFonts w:asciiTheme="minorHAnsi" w:hAnsiTheme="minorHAnsi" w:cstheme="minorHAnsi"/>
                <w:color w:val="0000FF"/>
                <w:sz w:val="22"/>
                <w:szCs w:val="22"/>
                <w:u w:val="single"/>
              </w:rPr>
            </w:pPr>
            <w:r w:rsidRPr="00E11EB9">
              <w:rPr>
                <w:rFonts w:asciiTheme="minorHAnsi" w:hAnsiTheme="minorHAnsi" w:cstheme="minorHAnsi"/>
                <w:color w:val="0000FF"/>
                <w:sz w:val="22"/>
                <w:szCs w:val="22"/>
                <w:u w:val="single"/>
              </w:rPr>
              <w:t>jtmartin@u.washington.edu</w:t>
            </w:r>
          </w:p>
        </w:tc>
        <w:tc>
          <w:tcPr>
            <w:tcW w:w="1260" w:type="dxa"/>
            <w:tcBorders>
              <w:top w:val="nil"/>
              <w:left w:val="nil"/>
              <w:bottom w:val="nil"/>
              <w:right w:val="single" w:sz="4" w:space="0" w:color="auto"/>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543-0748 </w:t>
            </w:r>
          </w:p>
        </w:tc>
      </w:tr>
      <w:tr w:rsidR="003A01DC" w:rsidRPr="00E11EB9" w:rsidTr="00842424">
        <w:trPr>
          <w:trHeight w:val="315"/>
        </w:trPr>
        <w:tc>
          <w:tcPr>
            <w:tcW w:w="2357" w:type="dxa"/>
            <w:tcBorders>
              <w:top w:val="nil"/>
              <w:left w:val="single" w:sz="4" w:space="0" w:color="auto"/>
              <w:bottom w:val="nil"/>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Ron Maxell</w:t>
            </w:r>
          </w:p>
        </w:tc>
        <w:tc>
          <w:tcPr>
            <w:tcW w:w="2520" w:type="dxa"/>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Physics</w:t>
            </w:r>
          </w:p>
        </w:tc>
        <w:tc>
          <w:tcPr>
            <w:tcW w:w="3600" w:type="dxa"/>
            <w:noWrap/>
            <w:vAlign w:val="bottom"/>
            <w:hideMark/>
          </w:tcPr>
          <w:p w:rsidR="003A01DC" w:rsidRPr="00E11EB9" w:rsidRDefault="003A01DC">
            <w:pPr>
              <w:rPr>
                <w:rFonts w:asciiTheme="minorHAnsi" w:hAnsiTheme="minorHAnsi" w:cstheme="minorHAnsi"/>
                <w:color w:val="0000FF"/>
                <w:sz w:val="22"/>
                <w:szCs w:val="22"/>
                <w:u w:val="single"/>
              </w:rPr>
            </w:pPr>
            <w:r w:rsidRPr="00E11EB9">
              <w:rPr>
                <w:rFonts w:asciiTheme="minorHAnsi" w:hAnsiTheme="minorHAnsi" w:cstheme="minorHAnsi"/>
                <w:color w:val="0000FF"/>
                <w:sz w:val="22"/>
                <w:szCs w:val="22"/>
                <w:u w:val="single"/>
              </w:rPr>
              <w:t>maxell@phys.washington.edu</w:t>
            </w:r>
          </w:p>
        </w:tc>
        <w:tc>
          <w:tcPr>
            <w:tcW w:w="1260" w:type="dxa"/>
            <w:tcBorders>
              <w:top w:val="nil"/>
              <w:left w:val="nil"/>
              <w:bottom w:val="nil"/>
              <w:right w:val="single" w:sz="4" w:space="0" w:color="auto"/>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543-8588 </w:t>
            </w:r>
          </w:p>
        </w:tc>
      </w:tr>
      <w:tr w:rsidR="003A01DC" w:rsidRPr="00E11EB9" w:rsidTr="00842424">
        <w:trPr>
          <w:trHeight w:val="315"/>
        </w:trPr>
        <w:tc>
          <w:tcPr>
            <w:tcW w:w="2357" w:type="dxa"/>
            <w:tcBorders>
              <w:top w:val="nil"/>
              <w:left w:val="single" w:sz="4" w:space="0" w:color="auto"/>
              <w:bottom w:val="nil"/>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Gabriela Pirralho</w:t>
            </w:r>
          </w:p>
        </w:tc>
        <w:tc>
          <w:tcPr>
            <w:tcW w:w="2520" w:type="dxa"/>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Spanish &amp; Portuguese</w:t>
            </w:r>
          </w:p>
        </w:tc>
        <w:tc>
          <w:tcPr>
            <w:tcW w:w="3600" w:type="dxa"/>
            <w:noWrap/>
            <w:vAlign w:val="bottom"/>
            <w:hideMark/>
          </w:tcPr>
          <w:p w:rsidR="003A01DC" w:rsidRPr="00E11EB9" w:rsidRDefault="003A01DC">
            <w:pPr>
              <w:rPr>
                <w:rFonts w:asciiTheme="minorHAnsi" w:hAnsiTheme="minorHAnsi" w:cstheme="minorHAnsi"/>
                <w:color w:val="0000FF"/>
                <w:sz w:val="22"/>
                <w:szCs w:val="22"/>
                <w:u w:val="single"/>
              </w:rPr>
            </w:pPr>
            <w:r w:rsidRPr="00E11EB9">
              <w:rPr>
                <w:rFonts w:asciiTheme="minorHAnsi" w:hAnsiTheme="minorHAnsi" w:cstheme="minorHAnsi"/>
                <w:color w:val="0000FF"/>
                <w:sz w:val="22"/>
                <w:szCs w:val="22"/>
                <w:u w:val="single"/>
              </w:rPr>
              <w:t>pirrag@u.washington.edu</w:t>
            </w:r>
          </w:p>
        </w:tc>
        <w:tc>
          <w:tcPr>
            <w:tcW w:w="1260" w:type="dxa"/>
            <w:tcBorders>
              <w:top w:val="nil"/>
              <w:left w:val="nil"/>
              <w:bottom w:val="nil"/>
              <w:right w:val="single" w:sz="4" w:space="0" w:color="auto"/>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543-2020 </w:t>
            </w:r>
          </w:p>
        </w:tc>
      </w:tr>
      <w:tr w:rsidR="003A01DC" w:rsidRPr="00E11EB9" w:rsidTr="00842424">
        <w:trPr>
          <w:trHeight w:val="315"/>
        </w:trPr>
        <w:tc>
          <w:tcPr>
            <w:tcW w:w="2357" w:type="dxa"/>
            <w:tcBorders>
              <w:top w:val="nil"/>
              <w:left w:val="single" w:sz="4" w:space="0" w:color="auto"/>
              <w:bottom w:val="nil"/>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Heidi Tilghman</w:t>
            </w:r>
          </w:p>
        </w:tc>
        <w:tc>
          <w:tcPr>
            <w:tcW w:w="2520" w:type="dxa"/>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Humanities</w:t>
            </w:r>
          </w:p>
        </w:tc>
        <w:tc>
          <w:tcPr>
            <w:tcW w:w="3600" w:type="dxa"/>
            <w:noWrap/>
            <w:vAlign w:val="bottom"/>
            <w:hideMark/>
          </w:tcPr>
          <w:p w:rsidR="003A01DC" w:rsidRPr="00E11EB9" w:rsidRDefault="003A01DC">
            <w:pPr>
              <w:rPr>
                <w:rFonts w:asciiTheme="minorHAnsi" w:hAnsiTheme="minorHAnsi" w:cstheme="minorHAnsi"/>
                <w:color w:val="0000FF"/>
                <w:sz w:val="22"/>
                <w:szCs w:val="22"/>
                <w:u w:val="single"/>
              </w:rPr>
            </w:pPr>
            <w:r w:rsidRPr="00E11EB9">
              <w:rPr>
                <w:rFonts w:asciiTheme="minorHAnsi" w:hAnsiTheme="minorHAnsi" w:cstheme="minorHAnsi"/>
                <w:color w:val="0000FF"/>
                <w:sz w:val="22"/>
                <w:szCs w:val="22"/>
                <w:u w:val="single"/>
              </w:rPr>
              <w:t>tilghman@u.washington.edu</w:t>
            </w:r>
          </w:p>
        </w:tc>
        <w:tc>
          <w:tcPr>
            <w:tcW w:w="1260" w:type="dxa"/>
            <w:tcBorders>
              <w:top w:val="nil"/>
              <w:left w:val="nil"/>
              <w:bottom w:val="nil"/>
              <w:right w:val="single" w:sz="4" w:space="0" w:color="auto"/>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543-4580</w:t>
            </w:r>
          </w:p>
        </w:tc>
      </w:tr>
      <w:tr w:rsidR="003A01DC" w:rsidRPr="00E11EB9" w:rsidTr="00842424">
        <w:trPr>
          <w:trHeight w:val="315"/>
        </w:trPr>
        <w:tc>
          <w:tcPr>
            <w:tcW w:w="2357" w:type="dxa"/>
            <w:tcBorders>
              <w:top w:val="nil"/>
              <w:left w:val="single" w:sz="4" w:space="0" w:color="auto"/>
              <w:bottom w:val="nil"/>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Bev Wessel</w:t>
            </w:r>
          </w:p>
        </w:tc>
        <w:tc>
          <w:tcPr>
            <w:tcW w:w="2520" w:type="dxa"/>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Philosophy</w:t>
            </w:r>
          </w:p>
        </w:tc>
        <w:tc>
          <w:tcPr>
            <w:tcW w:w="3600" w:type="dxa"/>
            <w:noWrap/>
            <w:vAlign w:val="bottom"/>
            <w:hideMark/>
          </w:tcPr>
          <w:p w:rsidR="003A01DC" w:rsidRPr="00E11EB9" w:rsidRDefault="003A01DC">
            <w:pPr>
              <w:rPr>
                <w:rFonts w:asciiTheme="minorHAnsi" w:hAnsiTheme="minorHAnsi" w:cstheme="minorHAnsi"/>
                <w:color w:val="0000FF"/>
                <w:sz w:val="22"/>
                <w:szCs w:val="22"/>
                <w:u w:val="single"/>
              </w:rPr>
            </w:pPr>
            <w:r w:rsidRPr="00E11EB9">
              <w:rPr>
                <w:rFonts w:asciiTheme="minorHAnsi" w:hAnsiTheme="minorHAnsi" w:cstheme="minorHAnsi"/>
                <w:color w:val="0000FF"/>
                <w:sz w:val="22"/>
                <w:szCs w:val="22"/>
                <w:u w:val="single"/>
              </w:rPr>
              <w:t>wessel@u.washington.edu</w:t>
            </w:r>
          </w:p>
        </w:tc>
        <w:tc>
          <w:tcPr>
            <w:tcW w:w="1260" w:type="dxa"/>
            <w:tcBorders>
              <w:top w:val="nil"/>
              <w:left w:val="nil"/>
              <w:bottom w:val="nil"/>
              <w:right w:val="single" w:sz="4" w:space="0" w:color="auto"/>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616-7953</w:t>
            </w:r>
          </w:p>
        </w:tc>
      </w:tr>
      <w:tr w:rsidR="003A01DC" w:rsidRPr="00E11EB9" w:rsidTr="00842424">
        <w:trPr>
          <w:trHeight w:val="315"/>
        </w:trPr>
        <w:tc>
          <w:tcPr>
            <w:tcW w:w="2357" w:type="dxa"/>
            <w:tcBorders>
              <w:top w:val="nil"/>
              <w:left w:val="single" w:sz="4" w:space="0" w:color="auto"/>
              <w:bottom w:val="nil"/>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Susan A. Williams</w:t>
            </w:r>
          </w:p>
        </w:tc>
        <w:tc>
          <w:tcPr>
            <w:tcW w:w="2520" w:type="dxa"/>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English </w:t>
            </w:r>
          </w:p>
        </w:tc>
        <w:tc>
          <w:tcPr>
            <w:tcW w:w="3600" w:type="dxa"/>
            <w:noWrap/>
            <w:vAlign w:val="bottom"/>
            <w:hideMark/>
          </w:tcPr>
          <w:p w:rsidR="003A01DC" w:rsidRPr="00E11EB9" w:rsidRDefault="00E952F6">
            <w:pPr>
              <w:rPr>
                <w:rFonts w:asciiTheme="minorHAnsi" w:hAnsiTheme="minorHAnsi" w:cstheme="minorHAnsi"/>
                <w:color w:val="0000FF"/>
                <w:sz w:val="22"/>
                <w:szCs w:val="22"/>
                <w:u w:val="single"/>
              </w:rPr>
            </w:pPr>
            <w:hyperlink r:id="rId14" w:history="1">
              <w:r w:rsidR="003A01DC" w:rsidRPr="00E11EB9">
                <w:rPr>
                  <w:rStyle w:val="Hyperlink"/>
                  <w:rFonts w:asciiTheme="minorHAnsi" w:hAnsiTheme="minorHAnsi" w:cstheme="minorHAnsi"/>
                  <w:sz w:val="22"/>
                  <w:szCs w:val="22"/>
                </w:rPr>
                <w:t>saw@u.washington.edu</w:t>
              </w:r>
            </w:hyperlink>
          </w:p>
        </w:tc>
        <w:tc>
          <w:tcPr>
            <w:tcW w:w="1260" w:type="dxa"/>
            <w:tcBorders>
              <w:top w:val="nil"/>
              <w:left w:val="nil"/>
              <w:bottom w:val="nil"/>
              <w:right w:val="single" w:sz="4" w:space="0" w:color="auto"/>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543-2690 </w:t>
            </w:r>
          </w:p>
        </w:tc>
      </w:tr>
      <w:tr w:rsidR="003A01DC" w:rsidRPr="00E11EB9" w:rsidTr="00842424">
        <w:trPr>
          <w:trHeight w:val="315"/>
        </w:trPr>
        <w:tc>
          <w:tcPr>
            <w:tcW w:w="2357" w:type="dxa"/>
            <w:tcBorders>
              <w:top w:val="nil"/>
              <w:left w:val="single" w:sz="4" w:space="0" w:color="auto"/>
              <w:bottom w:val="nil"/>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Tracy Harvey (Chair)</w:t>
            </w:r>
          </w:p>
        </w:tc>
        <w:tc>
          <w:tcPr>
            <w:tcW w:w="2520" w:type="dxa"/>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Chemistry</w:t>
            </w:r>
          </w:p>
        </w:tc>
        <w:tc>
          <w:tcPr>
            <w:tcW w:w="3600" w:type="dxa"/>
            <w:noWrap/>
            <w:vAlign w:val="bottom"/>
            <w:hideMark/>
          </w:tcPr>
          <w:p w:rsidR="003A01DC" w:rsidRPr="00E11EB9" w:rsidRDefault="003A01DC">
            <w:pPr>
              <w:rPr>
                <w:rFonts w:asciiTheme="minorHAnsi" w:hAnsiTheme="minorHAnsi" w:cstheme="minorHAnsi"/>
                <w:color w:val="0000FF"/>
                <w:sz w:val="22"/>
                <w:szCs w:val="22"/>
                <w:u w:val="single"/>
              </w:rPr>
            </w:pPr>
            <w:r w:rsidRPr="00E11EB9">
              <w:rPr>
                <w:rFonts w:asciiTheme="minorHAnsi" w:hAnsiTheme="minorHAnsi" w:cstheme="minorHAnsi"/>
                <w:color w:val="0000FF"/>
                <w:sz w:val="22"/>
                <w:szCs w:val="22"/>
                <w:u w:val="single"/>
              </w:rPr>
              <w:t>harvey@chem.washington.edu</w:t>
            </w:r>
          </w:p>
        </w:tc>
        <w:tc>
          <w:tcPr>
            <w:tcW w:w="1260" w:type="dxa"/>
            <w:tcBorders>
              <w:top w:val="nil"/>
              <w:left w:val="nil"/>
              <w:bottom w:val="nil"/>
              <w:right w:val="single" w:sz="4" w:space="0" w:color="auto"/>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543-8183</w:t>
            </w:r>
          </w:p>
        </w:tc>
      </w:tr>
      <w:tr w:rsidR="003A01DC" w:rsidRPr="00E11EB9" w:rsidTr="00842424">
        <w:trPr>
          <w:trHeight w:val="315"/>
        </w:trPr>
        <w:tc>
          <w:tcPr>
            <w:tcW w:w="2357" w:type="dxa"/>
            <w:tcBorders>
              <w:top w:val="nil"/>
              <w:left w:val="single" w:sz="4" w:space="0" w:color="auto"/>
              <w:bottom w:val="single" w:sz="4" w:space="0" w:color="auto"/>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Robert Blum</w:t>
            </w:r>
          </w:p>
        </w:tc>
        <w:tc>
          <w:tcPr>
            <w:tcW w:w="2520" w:type="dxa"/>
            <w:tcBorders>
              <w:top w:val="nil"/>
              <w:left w:val="nil"/>
              <w:bottom w:val="single" w:sz="4" w:space="0" w:color="auto"/>
              <w:right w:val="nil"/>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Deans Office</w:t>
            </w:r>
          </w:p>
        </w:tc>
        <w:tc>
          <w:tcPr>
            <w:tcW w:w="3600" w:type="dxa"/>
            <w:tcBorders>
              <w:top w:val="nil"/>
              <w:left w:val="nil"/>
              <w:bottom w:val="single" w:sz="4" w:space="0" w:color="auto"/>
              <w:right w:val="nil"/>
            </w:tcBorders>
            <w:noWrap/>
            <w:vAlign w:val="bottom"/>
            <w:hideMark/>
          </w:tcPr>
          <w:p w:rsidR="003A01DC" w:rsidRPr="00E11EB9" w:rsidRDefault="00E952F6">
            <w:pPr>
              <w:rPr>
                <w:rFonts w:asciiTheme="minorHAnsi" w:hAnsiTheme="minorHAnsi" w:cstheme="minorHAnsi"/>
                <w:color w:val="0000FF"/>
                <w:sz w:val="22"/>
                <w:szCs w:val="22"/>
                <w:u w:val="single"/>
              </w:rPr>
            </w:pPr>
            <w:hyperlink r:id="rId15" w:history="1">
              <w:r w:rsidR="003A01DC" w:rsidRPr="00E11EB9">
                <w:rPr>
                  <w:rStyle w:val="Hyperlink"/>
                  <w:rFonts w:asciiTheme="minorHAnsi" w:hAnsiTheme="minorHAnsi" w:cstheme="minorHAnsi"/>
                  <w:sz w:val="22"/>
                  <w:szCs w:val="22"/>
                </w:rPr>
                <w:t>blum@uw.edu</w:t>
              </w:r>
            </w:hyperlink>
          </w:p>
        </w:tc>
        <w:tc>
          <w:tcPr>
            <w:tcW w:w="1260" w:type="dxa"/>
            <w:tcBorders>
              <w:top w:val="nil"/>
              <w:left w:val="nil"/>
              <w:bottom w:val="single" w:sz="4" w:space="0" w:color="auto"/>
              <w:right w:val="single" w:sz="4" w:space="0" w:color="auto"/>
            </w:tcBorders>
            <w:noWrap/>
            <w:vAlign w:val="bottom"/>
            <w:hideMark/>
          </w:tcPr>
          <w:p w:rsidR="003A01DC" w:rsidRPr="00E11EB9" w:rsidRDefault="003A01DC">
            <w:pPr>
              <w:rPr>
                <w:rFonts w:asciiTheme="minorHAnsi" w:hAnsiTheme="minorHAnsi" w:cstheme="minorHAnsi"/>
                <w:sz w:val="22"/>
                <w:szCs w:val="22"/>
              </w:rPr>
            </w:pPr>
            <w:r w:rsidRPr="00E11EB9">
              <w:rPr>
                <w:rFonts w:asciiTheme="minorHAnsi" w:hAnsiTheme="minorHAnsi" w:cstheme="minorHAnsi"/>
                <w:sz w:val="22"/>
                <w:szCs w:val="22"/>
              </w:rPr>
              <w:t>616-4417</w:t>
            </w:r>
          </w:p>
        </w:tc>
      </w:tr>
    </w:tbl>
    <w:p w:rsidR="003A01DC" w:rsidRPr="003A01DC" w:rsidRDefault="003A01DC" w:rsidP="003A01DC">
      <w:pPr>
        <w:ind w:left="360"/>
        <w:rPr>
          <w:rFonts w:asciiTheme="minorHAnsi" w:hAnsiTheme="minorHAnsi" w:cstheme="minorHAnsi"/>
          <w:sz w:val="22"/>
        </w:rPr>
      </w:pPr>
    </w:p>
    <w:p w:rsidR="003A01DC" w:rsidRPr="003A01DC" w:rsidRDefault="003A01DC" w:rsidP="003A01DC">
      <w:pPr>
        <w:rPr>
          <w:rFonts w:asciiTheme="minorHAnsi" w:hAnsiTheme="minorHAnsi" w:cstheme="minorHAnsi"/>
          <w:b/>
          <w:sz w:val="22"/>
        </w:rPr>
      </w:pPr>
      <w:r w:rsidRPr="003A01DC">
        <w:rPr>
          <w:rFonts w:asciiTheme="minorHAnsi" w:hAnsiTheme="minorHAnsi" w:cstheme="minorHAnsi"/>
          <w:b/>
          <w:sz w:val="22"/>
        </w:rPr>
        <w:t>3.  Important EH&amp;S Phone Numbers</w:t>
      </w:r>
    </w:p>
    <w:p w:rsidR="003A01DC" w:rsidRPr="003A01DC" w:rsidRDefault="003A01DC" w:rsidP="003A01DC">
      <w:pPr>
        <w:ind w:left="720"/>
        <w:rPr>
          <w:rFonts w:asciiTheme="minorHAnsi" w:hAnsiTheme="minorHAnsi" w:cstheme="minorHAnsi"/>
          <w:sz w:val="22"/>
        </w:rPr>
      </w:pPr>
    </w:p>
    <w:p w:rsidR="003A01DC" w:rsidRPr="003A01DC" w:rsidRDefault="003A01DC" w:rsidP="003A01DC">
      <w:pPr>
        <w:ind w:left="720"/>
        <w:rPr>
          <w:rFonts w:asciiTheme="minorHAnsi" w:hAnsiTheme="minorHAnsi" w:cstheme="minorHAnsi"/>
          <w:sz w:val="22"/>
        </w:rPr>
      </w:pPr>
      <w:r w:rsidRPr="003A01DC">
        <w:rPr>
          <w:rFonts w:asciiTheme="minorHAnsi" w:hAnsiTheme="minorHAnsi" w:cstheme="minorHAnsi"/>
          <w:sz w:val="22"/>
        </w:rPr>
        <w:t xml:space="preserve">Accident reports </w:t>
      </w:r>
      <w:r w:rsidRPr="003A01DC">
        <w:rPr>
          <w:rFonts w:asciiTheme="minorHAnsi" w:hAnsiTheme="minorHAnsi" w:cstheme="minorHAnsi"/>
          <w:sz w:val="22"/>
        </w:rPr>
        <w:tab/>
      </w:r>
      <w:r w:rsidRPr="003A01DC">
        <w:rPr>
          <w:rFonts w:asciiTheme="minorHAnsi" w:hAnsiTheme="minorHAnsi" w:cstheme="minorHAnsi"/>
          <w:sz w:val="22"/>
        </w:rPr>
        <w:tab/>
      </w:r>
      <w:r w:rsidRPr="003A01DC">
        <w:rPr>
          <w:rFonts w:asciiTheme="minorHAnsi" w:hAnsiTheme="minorHAnsi" w:cstheme="minorHAnsi"/>
          <w:sz w:val="22"/>
        </w:rPr>
        <w:tab/>
      </w:r>
      <w:r w:rsidRPr="003A01DC">
        <w:rPr>
          <w:rFonts w:asciiTheme="minorHAnsi" w:hAnsiTheme="minorHAnsi" w:cstheme="minorHAnsi"/>
          <w:sz w:val="22"/>
        </w:rPr>
        <w:tab/>
        <w:t>3-7388</w:t>
      </w:r>
    </w:p>
    <w:p w:rsidR="003A01DC" w:rsidRPr="003A01DC" w:rsidRDefault="003A01DC" w:rsidP="003A01DC">
      <w:pPr>
        <w:ind w:left="720"/>
        <w:rPr>
          <w:rFonts w:asciiTheme="minorHAnsi" w:hAnsiTheme="minorHAnsi" w:cstheme="minorHAnsi"/>
          <w:sz w:val="22"/>
        </w:rPr>
      </w:pPr>
      <w:r w:rsidRPr="003A01DC">
        <w:rPr>
          <w:rFonts w:asciiTheme="minorHAnsi" w:hAnsiTheme="minorHAnsi" w:cstheme="minorHAnsi"/>
          <w:sz w:val="22"/>
        </w:rPr>
        <w:t>Chemical hazards</w:t>
      </w:r>
      <w:r w:rsidRPr="003A01DC">
        <w:rPr>
          <w:rFonts w:asciiTheme="minorHAnsi" w:hAnsiTheme="minorHAnsi" w:cstheme="minorHAnsi"/>
          <w:sz w:val="22"/>
        </w:rPr>
        <w:tab/>
      </w:r>
      <w:r w:rsidRPr="003A01DC">
        <w:rPr>
          <w:rFonts w:asciiTheme="minorHAnsi" w:hAnsiTheme="minorHAnsi" w:cstheme="minorHAnsi"/>
          <w:sz w:val="22"/>
        </w:rPr>
        <w:tab/>
      </w:r>
      <w:r w:rsidRPr="003A01DC">
        <w:rPr>
          <w:rFonts w:asciiTheme="minorHAnsi" w:hAnsiTheme="minorHAnsi" w:cstheme="minorHAnsi"/>
          <w:sz w:val="22"/>
        </w:rPr>
        <w:tab/>
      </w:r>
      <w:r w:rsidRPr="003A01DC">
        <w:rPr>
          <w:rFonts w:asciiTheme="minorHAnsi" w:hAnsiTheme="minorHAnsi" w:cstheme="minorHAnsi"/>
          <w:sz w:val="22"/>
        </w:rPr>
        <w:tab/>
        <w:t>3-0467</w:t>
      </w:r>
    </w:p>
    <w:p w:rsidR="003A01DC" w:rsidRPr="003A01DC" w:rsidRDefault="003A01DC" w:rsidP="003A01DC">
      <w:pPr>
        <w:ind w:left="720"/>
        <w:rPr>
          <w:rFonts w:asciiTheme="minorHAnsi" w:hAnsiTheme="minorHAnsi" w:cstheme="minorHAnsi"/>
          <w:sz w:val="22"/>
        </w:rPr>
      </w:pPr>
      <w:r w:rsidRPr="003A01DC">
        <w:rPr>
          <w:rFonts w:asciiTheme="minorHAnsi" w:hAnsiTheme="minorHAnsi" w:cstheme="minorHAnsi"/>
          <w:sz w:val="22"/>
        </w:rPr>
        <w:t xml:space="preserve">Fire safety inspections/consultations </w:t>
      </w:r>
      <w:r w:rsidRPr="003A01DC">
        <w:rPr>
          <w:rFonts w:asciiTheme="minorHAnsi" w:hAnsiTheme="minorHAnsi" w:cstheme="minorHAnsi"/>
          <w:sz w:val="22"/>
        </w:rPr>
        <w:tab/>
      </w:r>
      <w:r w:rsidR="00842424">
        <w:rPr>
          <w:rFonts w:asciiTheme="minorHAnsi" w:hAnsiTheme="minorHAnsi" w:cstheme="minorHAnsi"/>
          <w:sz w:val="22"/>
        </w:rPr>
        <w:tab/>
      </w:r>
      <w:r w:rsidRPr="003A01DC">
        <w:rPr>
          <w:rFonts w:asciiTheme="minorHAnsi" w:hAnsiTheme="minorHAnsi" w:cstheme="minorHAnsi"/>
          <w:sz w:val="22"/>
        </w:rPr>
        <w:t>3-0465</w:t>
      </w:r>
    </w:p>
    <w:p w:rsidR="003A01DC" w:rsidRPr="003A01DC" w:rsidRDefault="003A01DC" w:rsidP="003A01DC">
      <w:pPr>
        <w:ind w:left="720"/>
        <w:rPr>
          <w:rFonts w:asciiTheme="minorHAnsi" w:hAnsiTheme="minorHAnsi" w:cstheme="minorHAnsi"/>
          <w:sz w:val="22"/>
        </w:rPr>
      </w:pPr>
      <w:r w:rsidRPr="003A01DC">
        <w:rPr>
          <w:rFonts w:asciiTheme="minorHAnsi" w:hAnsiTheme="minorHAnsi" w:cstheme="minorHAnsi"/>
          <w:sz w:val="22"/>
        </w:rPr>
        <w:t xml:space="preserve">Fire safety equipment repairs </w:t>
      </w:r>
      <w:r w:rsidRPr="003A01DC">
        <w:rPr>
          <w:rFonts w:asciiTheme="minorHAnsi" w:hAnsiTheme="minorHAnsi" w:cstheme="minorHAnsi"/>
          <w:sz w:val="22"/>
        </w:rPr>
        <w:tab/>
      </w:r>
      <w:r w:rsidRPr="003A01DC">
        <w:rPr>
          <w:rFonts w:asciiTheme="minorHAnsi" w:hAnsiTheme="minorHAnsi" w:cstheme="minorHAnsi"/>
          <w:sz w:val="22"/>
        </w:rPr>
        <w:tab/>
      </w:r>
      <w:r w:rsidR="00842424">
        <w:rPr>
          <w:rFonts w:asciiTheme="minorHAnsi" w:hAnsiTheme="minorHAnsi" w:cstheme="minorHAnsi"/>
          <w:sz w:val="22"/>
        </w:rPr>
        <w:tab/>
      </w:r>
      <w:r w:rsidRPr="003A01DC">
        <w:rPr>
          <w:rFonts w:asciiTheme="minorHAnsi" w:hAnsiTheme="minorHAnsi" w:cstheme="minorHAnsi"/>
          <w:sz w:val="22"/>
        </w:rPr>
        <w:t>5-1411</w:t>
      </w:r>
    </w:p>
    <w:p w:rsidR="003A01DC" w:rsidRPr="003A01DC" w:rsidRDefault="003A01DC" w:rsidP="003A01DC">
      <w:pPr>
        <w:ind w:left="720" w:firstLine="720"/>
        <w:rPr>
          <w:rFonts w:asciiTheme="minorHAnsi" w:hAnsiTheme="minorHAnsi" w:cstheme="minorHAnsi"/>
          <w:sz w:val="22"/>
          <w:lang w:val="fr-FR"/>
        </w:rPr>
      </w:pPr>
      <w:r w:rsidRPr="003A01DC">
        <w:rPr>
          <w:rFonts w:asciiTheme="minorHAnsi" w:hAnsiTheme="minorHAnsi" w:cstheme="minorHAnsi"/>
          <w:sz w:val="22"/>
          <w:lang w:val="fr-FR"/>
        </w:rPr>
        <w:t xml:space="preserve">(exit signs, extinguishers, etc) </w:t>
      </w:r>
    </w:p>
    <w:p w:rsidR="003A01DC" w:rsidRPr="003A01DC" w:rsidRDefault="003A01DC" w:rsidP="003A01DC">
      <w:pPr>
        <w:ind w:left="720"/>
        <w:rPr>
          <w:rFonts w:asciiTheme="minorHAnsi" w:hAnsiTheme="minorHAnsi" w:cstheme="minorHAnsi"/>
          <w:sz w:val="22"/>
        </w:rPr>
      </w:pPr>
      <w:r w:rsidRPr="003A01DC">
        <w:rPr>
          <w:rFonts w:asciiTheme="minorHAnsi" w:hAnsiTheme="minorHAnsi" w:cstheme="minorHAnsi"/>
          <w:sz w:val="22"/>
        </w:rPr>
        <w:t xml:space="preserve">General occupational safety </w:t>
      </w:r>
      <w:r w:rsidRPr="003A01DC">
        <w:rPr>
          <w:rFonts w:asciiTheme="minorHAnsi" w:hAnsiTheme="minorHAnsi" w:cstheme="minorHAnsi"/>
          <w:sz w:val="22"/>
        </w:rPr>
        <w:tab/>
      </w:r>
      <w:r w:rsidRPr="003A01DC">
        <w:rPr>
          <w:rFonts w:asciiTheme="minorHAnsi" w:hAnsiTheme="minorHAnsi" w:cstheme="minorHAnsi"/>
          <w:sz w:val="22"/>
        </w:rPr>
        <w:tab/>
      </w:r>
      <w:r w:rsidRPr="003A01DC">
        <w:rPr>
          <w:rFonts w:asciiTheme="minorHAnsi" w:hAnsiTheme="minorHAnsi" w:cstheme="minorHAnsi"/>
          <w:sz w:val="22"/>
        </w:rPr>
        <w:tab/>
        <w:t>3-7388</w:t>
      </w:r>
    </w:p>
    <w:p w:rsidR="003A01DC" w:rsidRPr="003A01DC" w:rsidRDefault="003A01DC" w:rsidP="003A01DC">
      <w:pPr>
        <w:ind w:left="720"/>
        <w:rPr>
          <w:rFonts w:asciiTheme="minorHAnsi" w:hAnsiTheme="minorHAnsi" w:cstheme="minorHAnsi"/>
          <w:sz w:val="22"/>
        </w:rPr>
      </w:pPr>
      <w:r w:rsidRPr="003A01DC">
        <w:rPr>
          <w:rFonts w:asciiTheme="minorHAnsi" w:hAnsiTheme="minorHAnsi" w:cstheme="minorHAnsi"/>
          <w:sz w:val="22"/>
        </w:rPr>
        <w:t>Material safety data sheets (MSDS)</w:t>
      </w:r>
      <w:r w:rsidRPr="003A01DC">
        <w:rPr>
          <w:rFonts w:asciiTheme="minorHAnsi" w:hAnsiTheme="minorHAnsi" w:cstheme="minorHAnsi"/>
          <w:sz w:val="22"/>
        </w:rPr>
        <w:tab/>
      </w:r>
      <w:r w:rsidRPr="003A01DC">
        <w:rPr>
          <w:rFonts w:asciiTheme="minorHAnsi" w:hAnsiTheme="minorHAnsi" w:cstheme="minorHAnsi"/>
          <w:sz w:val="22"/>
        </w:rPr>
        <w:tab/>
        <w:t>3-0467</w:t>
      </w:r>
    </w:p>
    <w:p w:rsidR="003A01DC" w:rsidRPr="003A01DC" w:rsidRDefault="003A01DC" w:rsidP="003A01DC">
      <w:pPr>
        <w:ind w:firstLine="720"/>
        <w:rPr>
          <w:rFonts w:asciiTheme="minorHAnsi" w:hAnsiTheme="minorHAnsi" w:cstheme="minorHAnsi"/>
          <w:sz w:val="22"/>
        </w:rPr>
      </w:pPr>
      <w:r w:rsidRPr="003A01DC">
        <w:rPr>
          <w:rFonts w:asciiTheme="minorHAnsi" w:hAnsiTheme="minorHAnsi" w:cstheme="minorHAnsi"/>
          <w:sz w:val="22"/>
        </w:rPr>
        <w:t>Training</w:t>
      </w:r>
      <w:r w:rsidRPr="003A01DC">
        <w:rPr>
          <w:rFonts w:asciiTheme="minorHAnsi" w:hAnsiTheme="minorHAnsi" w:cstheme="minorHAnsi"/>
          <w:sz w:val="22"/>
        </w:rPr>
        <w:tab/>
      </w:r>
      <w:r w:rsidRPr="003A01DC">
        <w:rPr>
          <w:rFonts w:asciiTheme="minorHAnsi" w:hAnsiTheme="minorHAnsi" w:cstheme="minorHAnsi"/>
          <w:sz w:val="22"/>
        </w:rPr>
        <w:tab/>
      </w:r>
      <w:r w:rsidRPr="003A01DC">
        <w:rPr>
          <w:rFonts w:asciiTheme="minorHAnsi" w:hAnsiTheme="minorHAnsi" w:cstheme="minorHAnsi"/>
          <w:sz w:val="22"/>
        </w:rPr>
        <w:tab/>
      </w:r>
      <w:r w:rsidRPr="003A01DC">
        <w:rPr>
          <w:rFonts w:asciiTheme="minorHAnsi" w:hAnsiTheme="minorHAnsi" w:cstheme="minorHAnsi"/>
          <w:sz w:val="22"/>
        </w:rPr>
        <w:tab/>
      </w:r>
      <w:r w:rsidRPr="003A01DC">
        <w:rPr>
          <w:rFonts w:asciiTheme="minorHAnsi" w:hAnsiTheme="minorHAnsi" w:cstheme="minorHAnsi"/>
          <w:sz w:val="22"/>
        </w:rPr>
        <w:tab/>
        <w:t>3-7201</w:t>
      </w:r>
    </w:p>
    <w:p w:rsidR="003A01DC" w:rsidRPr="003A01DC" w:rsidRDefault="003A01DC" w:rsidP="003A01DC">
      <w:pPr>
        <w:ind w:firstLine="720"/>
        <w:rPr>
          <w:rFonts w:asciiTheme="minorHAnsi" w:hAnsiTheme="minorHAnsi" w:cstheme="minorHAnsi"/>
          <w:sz w:val="22"/>
        </w:rPr>
      </w:pPr>
    </w:p>
    <w:p w:rsidR="003A01DC" w:rsidRPr="003A01DC" w:rsidRDefault="003A01DC" w:rsidP="003A01DC">
      <w:pPr>
        <w:rPr>
          <w:rFonts w:asciiTheme="minorHAnsi" w:hAnsiTheme="minorHAnsi" w:cstheme="minorHAnsi"/>
          <w:b/>
          <w:bCs/>
          <w:sz w:val="22"/>
        </w:rPr>
      </w:pPr>
      <w:r w:rsidRPr="003A01DC">
        <w:rPr>
          <w:rFonts w:asciiTheme="minorHAnsi" w:hAnsiTheme="minorHAnsi" w:cstheme="minorHAnsi"/>
          <w:b/>
          <w:bCs/>
          <w:sz w:val="22"/>
        </w:rPr>
        <w:t xml:space="preserve">4. </w:t>
      </w:r>
      <w:r w:rsidR="00842424">
        <w:rPr>
          <w:rFonts w:asciiTheme="minorHAnsi" w:hAnsiTheme="minorHAnsi" w:cstheme="minorHAnsi"/>
          <w:b/>
          <w:bCs/>
          <w:sz w:val="22"/>
        </w:rPr>
        <w:t>Padelford</w:t>
      </w:r>
      <w:r w:rsidRPr="003A01DC">
        <w:rPr>
          <w:rFonts w:asciiTheme="minorHAnsi" w:hAnsiTheme="minorHAnsi" w:cstheme="minorHAnsi"/>
          <w:b/>
          <w:bCs/>
          <w:sz w:val="22"/>
        </w:rPr>
        <w:t xml:space="preserve"> Staff with First Aid and/or CPR Training:</w:t>
      </w:r>
    </w:p>
    <w:p w:rsidR="003A01DC" w:rsidRPr="00842424" w:rsidRDefault="003A01DC" w:rsidP="00842424">
      <w:pPr>
        <w:pStyle w:val="Heading7"/>
        <w:spacing w:before="0" w:after="0"/>
        <w:ind w:left="720"/>
        <w:rPr>
          <w:rFonts w:cstheme="minorHAnsi"/>
          <w:sz w:val="22"/>
          <w:szCs w:val="22"/>
        </w:rPr>
      </w:pPr>
      <w:r w:rsidRPr="00842424">
        <w:rPr>
          <w:rFonts w:cstheme="minorHAnsi"/>
          <w:sz w:val="22"/>
          <w:szCs w:val="22"/>
        </w:rPr>
        <w:t>First Aid Training:</w:t>
      </w:r>
    </w:p>
    <w:p w:rsidR="00842424" w:rsidRPr="00842424" w:rsidRDefault="00842424" w:rsidP="00842424">
      <w:pPr>
        <w:ind w:left="1440"/>
        <w:rPr>
          <w:rFonts w:asciiTheme="minorHAnsi" w:hAnsiTheme="minorHAnsi" w:cstheme="minorHAnsi"/>
          <w:sz w:val="22"/>
          <w:szCs w:val="22"/>
        </w:rPr>
      </w:pPr>
      <w:r w:rsidRPr="00842424">
        <w:rPr>
          <w:rFonts w:asciiTheme="minorHAnsi" w:hAnsiTheme="minorHAnsi" w:cstheme="minorHAnsi"/>
          <w:sz w:val="22"/>
          <w:szCs w:val="22"/>
        </w:rPr>
        <w:t>Brooke Miller, Math</w:t>
      </w:r>
      <w:r>
        <w:rPr>
          <w:rFonts w:asciiTheme="minorHAnsi" w:hAnsiTheme="minorHAnsi" w:cstheme="minorHAnsi"/>
          <w:sz w:val="22"/>
          <w:szCs w:val="22"/>
        </w:rPr>
        <w:tab/>
      </w:r>
      <w:r>
        <w:rPr>
          <w:rFonts w:asciiTheme="minorHAnsi" w:hAnsiTheme="minorHAnsi" w:cstheme="minorHAnsi"/>
          <w:sz w:val="22"/>
          <w:szCs w:val="22"/>
        </w:rPr>
        <w:tab/>
        <w:t>3-6830</w:t>
      </w:r>
      <w:r>
        <w:rPr>
          <w:rFonts w:asciiTheme="minorHAnsi" w:hAnsiTheme="minorHAnsi" w:cstheme="minorHAnsi"/>
          <w:sz w:val="22"/>
          <w:szCs w:val="22"/>
        </w:rPr>
        <w:tab/>
      </w:r>
      <w:r>
        <w:rPr>
          <w:rFonts w:asciiTheme="minorHAnsi" w:hAnsiTheme="minorHAnsi" w:cstheme="minorHAnsi"/>
          <w:sz w:val="22"/>
          <w:szCs w:val="22"/>
        </w:rPr>
        <w:tab/>
        <w:t>C36 PDL</w:t>
      </w:r>
    </w:p>
    <w:p w:rsidR="00842424" w:rsidRPr="00842424" w:rsidRDefault="00842424" w:rsidP="00842424">
      <w:pPr>
        <w:ind w:left="1440"/>
        <w:rPr>
          <w:rFonts w:asciiTheme="minorHAnsi" w:hAnsiTheme="minorHAnsi" w:cstheme="minorHAnsi"/>
          <w:sz w:val="22"/>
          <w:szCs w:val="22"/>
        </w:rPr>
      </w:pPr>
      <w:r w:rsidRPr="00842424">
        <w:rPr>
          <w:rFonts w:asciiTheme="minorHAnsi" w:hAnsiTheme="minorHAnsi" w:cstheme="minorHAnsi"/>
          <w:sz w:val="22"/>
          <w:szCs w:val="22"/>
        </w:rPr>
        <w:t>Vickie Graybeal, Statistics</w:t>
      </w:r>
      <w:r>
        <w:rPr>
          <w:rFonts w:asciiTheme="minorHAnsi" w:hAnsiTheme="minorHAnsi" w:cstheme="minorHAnsi"/>
          <w:sz w:val="22"/>
          <w:szCs w:val="22"/>
        </w:rPr>
        <w:tab/>
        <w:t>6-1942</w:t>
      </w:r>
      <w:r>
        <w:rPr>
          <w:rFonts w:asciiTheme="minorHAnsi" w:hAnsiTheme="minorHAnsi" w:cstheme="minorHAnsi"/>
          <w:sz w:val="22"/>
          <w:szCs w:val="22"/>
        </w:rPr>
        <w:tab/>
      </w:r>
      <w:r>
        <w:rPr>
          <w:rFonts w:asciiTheme="minorHAnsi" w:hAnsiTheme="minorHAnsi" w:cstheme="minorHAnsi"/>
          <w:sz w:val="22"/>
          <w:szCs w:val="22"/>
        </w:rPr>
        <w:tab/>
        <w:t>B313 PDL</w:t>
      </w:r>
    </w:p>
    <w:p w:rsidR="00842424" w:rsidRPr="00842424" w:rsidRDefault="00842424" w:rsidP="00842424">
      <w:pPr>
        <w:ind w:left="1440"/>
        <w:rPr>
          <w:rFonts w:asciiTheme="minorHAnsi" w:hAnsiTheme="minorHAnsi" w:cstheme="minorHAnsi"/>
          <w:sz w:val="22"/>
          <w:szCs w:val="22"/>
        </w:rPr>
      </w:pPr>
      <w:r w:rsidRPr="00842424">
        <w:rPr>
          <w:rFonts w:asciiTheme="minorHAnsi" w:hAnsiTheme="minorHAnsi" w:cstheme="minorHAnsi"/>
          <w:sz w:val="22"/>
          <w:szCs w:val="22"/>
        </w:rPr>
        <w:t>Susan Williams, English</w:t>
      </w:r>
      <w:r>
        <w:rPr>
          <w:rFonts w:asciiTheme="minorHAnsi" w:hAnsiTheme="minorHAnsi" w:cstheme="minorHAnsi"/>
          <w:sz w:val="22"/>
          <w:szCs w:val="22"/>
        </w:rPr>
        <w:tab/>
      </w:r>
      <w:r>
        <w:rPr>
          <w:rFonts w:asciiTheme="minorHAnsi" w:hAnsiTheme="minorHAnsi" w:cstheme="minorHAnsi"/>
          <w:sz w:val="22"/>
          <w:szCs w:val="22"/>
        </w:rPr>
        <w:tab/>
        <w:t>3-9739</w:t>
      </w:r>
      <w:r>
        <w:rPr>
          <w:rFonts w:asciiTheme="minorHAnsi" w:hAnsiTheme="minorHAnsi" w:cstheme="minorHAnsi"/>
          <w:sz w:val="22"/>
          <w:szCs w:val="22"/>
        </w:rPr>
        <w:tab/>
      </w:r>
      <w:r>
        <w:rPr>
          <w:rFonts w:asciiTheme="minorHAnsi" w:hAnsiTheme="minorHAnsi" w:cstheme="minorHAnsi"/>
          <w:sz w:val="22"/>
          <w:szCs w:val="22"/>
        </w:rPr>
        <w:tab/>
        <w:t>A101 PDL</w:t>
      </w:r>
    </w:p>
    <w:p w:rsidR="003A01DC" w:rsidRPr="00842424" w:rsidRDefault="003A01DC" w:rsidP="003A01DC">
      <w:pPr>
        <w:rPr>
          <w:rFonts w:asciiTheme="minorHAnsi" w:hAnsiTheme="minorHAnsi" w:cstheme="minorHAnsi"/>
          <w:sz w:val="22"/>
          <w:szCs w:val="22"/>
        </w:rPr>
      </w:pPr>
    </w:p>
    <w:p w:rsidR="003A01DC" w:rsidRPr="003A01DC" w:rsidRDefault="003A01DC" w:rsidP="003A01DC">
      <w:pPr>
        <w:rPr>
          <w:rFonts w:asciiTheme="minorHAnsi" w:hAnsiTheme="minorHAnsi" w:cstheme="minorHAnsi"/>
          <w:sz w:val="22"/>
        </w:rPr>
      </w:pPr>
      <w:r w:rsidRPr="003A01DC">
        <w:rPr>
          <w:rFonts w:asciiTheme="minorHAnsi" w:hAnsiTheme="minorHAnsi" w:cstheme="minorHAnsi"/>
        </w:rPr>
        <w:tab/>
      </w:r>
      <w:r w:rsidRPr="003A01DC">
        <w:rPr>
          <w:rFonts w:asciiTheme="minorHAnsi" w:hAnsiTheme="minorHAnsi" w:cstheme="minorHAnsi"/>
          <w:sz w:val="22"/>
        </w:rPr>
        <w:t>CPR Training:</w:t>
      </w:r>
    </w:p>
    <w:p w:rsidR="00842424" w:rsidRPr="00842424" w:rsidRDefault="00842424" w:rsidP="00842424">
      <w:pPr>
        <w:ind w:left="1440"/>
        <w:rPr>
          <w:rFonts w:ascii="Calibri" w:hAnsi="Calibri" w:cs="Calibri"/>
          <w:sz w:val="22"/>
          <w:szCs w:val="22"/>
        </w:rPr>
      </w:pPr>
      <w:r w:rsidRPr="00842424">
        <w:rPr>
          <w:rFonts w:ascii="Calibri" w:hAnsi="Calibri" w:cs="Calibri"/>
          <w:sz w:val="22"/>
          <w:szCs w:val="22"/>
        </w:rPr>
        <w:t>Brooke Miller, Math</w:t>
      </w:r>
      <w:r w:rsidRPr="00842424">
        <w:rPr>
          <w:rFonts w:ascii="Calibri" w:hAnsi="Calibri" w:cs="Calibri"/>
          <w:sz w:val="22"/>
          <w:szCs w:val="22"/>
        </w:rPr>
        <w:tab/>
      </w:r>
      <w:r w:rsidRPr="00842424">
        <w:rPr>
          <w:rFonts w:ascii="Calibri" w:hAnsi="Calibri" w:cs="Calibri"/>
          <w:sz w:val="22"/>
          <w:szCs w:val="22"/>
        </w:rPr>
        <w:tab/>
        <w:t>3-6830</w:t>
      </w:r>
      <w:r w:rsidRPr="00842424">
        <w:rPr>
          <w:rFonts w:ascii="Calibri" w:hAnsi="Calibri" w:cs="Calibri"/>
          <w:sz w:val="22"/>
          <w:szCs w:val="22"/>
        </w:rPr>
        <w:tab/>
      </w:r>
      <w:r w:rsidRPr="00842424">
        <w:rPr>
          <w:rFonts w:ascii="Calibri" w:hAnsi="Calibri" w:cs="Calibri"/>
          <w:sz w:val="22"/>
          <w:szCs w:val="22"/>
        </w:rPr>
        <w:tab/>
        <w:t>C36 PDL</w:t>
      </w:r>
    </w:p>
    <w:p w:rsidR="00842424" w:rsidRPr="00842424" w:rsidRDefault="00842424" w:rsidP="00842424">
      <w:pPr>
        <w:ind w:left="1440"/>
        <w:rPr>
          <w:rFonts w:ascii="Calibri" w:hAnsi="Calibri" w:cs="Calibri"/>
          <w:sz w:val="22"/>
          <w:szCs w:val="22"/>
        </w:rPr>
      </w:pPr>
      <w:r w:rsidRPr="00842424">
        <w:rPr>
          <w:rFonts w:ascii="Calibri" w:hAnsi="Calibri" w:cs="Calibri"/>
          <w:sz w:val="22"/>
          <w:szCs w:val="22"/>
        </w:rPr>
        <w:t>Vickie Graybeal, Statistics</w:t>
      </w:r>
      <w:r w:rsidRPr="00842424">
        <w:rPr>
          <w:rFonts w:ascii="Calibri" w:hAnsi="Calibri" w:cs="Calibri"/>
          <w:sz w:val="22"/>
          <w:szCs w:val="22"/>
        </w:rPr>
        <w:tab/>
        <w:t>6-1942</w:t>
      </w:r>
      <w:r w:rsidRPr="00842424">
        <w:rPr>
          <w:rFonts w:ascii="Calibri" w:hAnsi="Calibri" w:cs="Calibri"/>
          <w:sz w:val="22"/>
          <w:szCs w:val="22"/>
        </w:rPr>
        <w:tab/>
      </w:r>
      <w:r w:rsidRPr="00842424">
        <w:rPr>
          <w:rFonts w:ascii="Calibri" w:hAnsi="Calibri" w:cs="Calibri"/>
          <w:sz w:val="22"/>
          <w:szCs w:val="22"/>
        </w:rPr>
        <w:tab/>
        <w:t>B313 PDL</w:t>
      </w:r>
    </w:p>
    <w:p w:rsidR="00842424" w:rsidRPr="003A01DC" w:rsidRDefault="00842424" w:rsidP="00842424">
      <w:pPr>
        <w:ind w:left="1440"/>
        <w:rPr>
          <w:rFonts w:asciiTheme="minorHAnsi" w:hAnsiTheme="minorHAnsi" w:cstheme="minorHAnsi"/>
          <w:sz w:val="22"/>
        </w:rPr>
      </w:pPr>
    </w:p>
    <w:p w:rsidR="00842424" w:rsidRPr="00842424" w:rsidRDefault="00842424" w:rsidP="00842424">
      <w:pPr>
        <w:ind w:left="720"/>
        <w:rPr>
          <w:rFonts w:ascii="Calibri" w:hAnsi="Calibri" w:cs="Calibri"/>
          <w:b/>
          <w:bCs/>
          <w:sz w:val="22"/>
        </w:rPr>
      </w:pPr>
      <w:r w:rsidRPr="00842424">
        <w:rPr>
          <w:rFonts w:ascii="Calibri" w:hAnsi="Calibri" w:cs="Calibri"/>
          <w:b/>
          <w:bCs/>
          <w:sz w:val="22"/>
        </w:rPr>
        <w:t>See attached list of floor wardens.</w:t>
      </w:r>
    </w:p>
    <w:p w:rsidR="003A01DC" w:rsidRPr="003A01DC" w:rsidRDefault="003A01DC" w:rsidP="003A01DC">
      <w:pPr>
        <w:ind w:left="720"/>
        <w:rPr>
          <w:rFonts w:asciiTheme="minorHAnsi" w:hAnsiTheme="minorHAnsi" w:cstheme="minorHAnsi"/>
          <w:sz w:val="22"/>
        </w:rPr>
      </w:pPr>
    </w:p>
    <w:p w:rsidR="00842424" w:rsidRDefault="00842424" w:rsidP="00842424">
      <w:pPr>
        <w:pStyle w:val="Heading4"/>
        <w:numPr>
          <w:ilvl w:val="12"/>
          <w:numId w:val="0"/>
        </w:numPr>
        <w:pBdr>
          <w:top w:val="single" w:sz="4" w:space="1" w:color="auto"/>
        </w:pBdr>
        <w:rPr>
          <w:rFonts w:ascii="Arial" w:hAnsi="Arial"/>
          <w:u w:val="single"/>
        </w:rPr>
      </w:pPr>
    </w:p>
    <w:p w:rsidR="00EF466C" w:rsidRPr="00842424" w:rsidRDefault="00842424" w:rsidP="00842424">
      <w:pPr>
        <w:pStyle w:val="Heading4"/>
        <w:numPr>
          <w:ilvl w:val="12"/>
          <w:numId w:val="0"/>
        </w:numPr>
        <w:pBdr>
          <w:bottom w:val="single" w:sz="12" w:space="1" w:color="auto"/>
        </w:pBdr>
        <w:jc w:val="center"/>
        <w:rPr>
          <w:rFonts w:ascii="Arial" w:hAnsi="Arial"/>
        </w:rPr>
      </w:pPr>
      <w:r w:rsidRPr="00842424">
        <w:rPr>
          <w:rFonts w:ascii="Arial" w:hAnsi="Arial"/>
        </w:rPr>
        <w:t>APPENDIX: PROCEDURES</w:t>
      </w:r>
    </w:p>
    <w:p w:rsidR="00EF466C" w:rsidRPr="00D30175" w:rsidRDefault="00EF466C" w:rsidP="00EF466C">
      <w:pPr>
        <w:numPr>
          <w:ilvl w:val="12"/>
          <w:numId w:val="0"/>
        </w:numPr>
      </w:pPr>
    </w:p>
    <w:p w:rsidR="00EF466C" w:rsidRPr="00EF466C" w:rsidRDefault="00EF466C" w:rsidP="00EF466C">
      <w:pPr>
        <w:jc w:val="center"/>
        <w:rPr>
          <w:rFonts w:ascii="Calibri" w:hAnsi="Calibri"/>
          <w:b/>
          <w:sz w:val="32"/>
          <w:szCs w:val="32"/>
        </w:rPr>
      </w:pPr>
      <w:r w:rsidRPr="00EF466C">
        <w:rPr>
          <w:rFonts w:ascii="Calibri" w:hAnsi="Calibri"/>
          <w:b/>
          <w:sz w:val="32"/>
          <w:szCs w:val="32"/>
        </w:rPr>
        <w:t>Small Utility Vehicle and Golf Cart Procedure</w:t>
      </w:r>
    </w:p>
    <w:p w:rsidR="00EF466C" w:rsidRPr="00EF466C" w:rsidRDefault="00EF466C" w:rsidP="00EF466C">
      <w:pPr>
        <w:ind w:left="360"/>
        <w:rPr>
          <w:rFonts w:ascii="Calibri" w:hAnsi="Calibri"/>
        </w:rPr>
      </w:pPr>
    </w:p>
    <w:p w:rsidR="00EF466C" w:rsidRPr="00842424" w:rsidRDefault="00EF466C" w:rsidP="00EF466C">
      <w:pPr>
        <w:ind w:left="360"/>
        <w:rPr>
          <w:rFonts w:asciiTheme="minorHAnsi" w:hAnsiTheme="minorHAnsi" w:cstheme="minorHAnsi"/>
        </w:rPr>
      </w:pPr>
      <w:r w:rsidRPr="00EF466C">
        <w:rPr>
          <w:rFonts w:ascii="Calibri" w:hAnsi="Calibri"/>
        </w:rPr>
        <w:tab/>
      </w:r>
      <w:r w:rsidRPr="00EF466C">
        <w:rPr>
          <w:rFonts w:ascii="Calibri" w:hAnsi="Calibri"/>
        </w:rPr>
        <w:tab/>
      </w:r>
      <w:r w:rsidRPr="00842424">
        <w:rPr>
          <w:rFonts w:asciiTheme="minorHAnsi" w:hAnsiTheme="minorHAnsi" w:cstheme="minorHAnsi"/>
        </w:rPr>
        <w:t xml:space="preserve">These procedures are provided to facilitate safe operation of small utility vehicles and golf carts used during UW operations. Because these vehicles are typically of lighter construction, feature less safety equipment, and operate in different environments than typical motor vehicles, it is imperative that operators understand the particular capabilities and limitations of these vehicles, and that they are aware and take precautions against the particular hazards they may be exposed to. </w:t>
      </w:r>
    </w:p>
    <w:p w:rsidR="00EF466C" w:rsidRPr="00842424" w:rsidRDefault="00EF466C" w:rsidP="00EF466C">
      <w:pPr>
        <w:ind w:left="360"/>
        <w:rPr>
          <w:rFonts w:asciiTheme="minorHAnsi" w:hAnsiTheme="minorHAnsi" w:cstheme="minorHAnsi"/>
        </w:rPr>
      </w:pPr>
      <w:r w:rsidRPr="00842424">
        <w:rPr>
          <w:rFonts w:asciiTheme="minorHAnsi" w:hAnsiTheme="minorHAnsi" w:cstheme="minorHAnsi"/>
        </w:rPr>
        <w:tab/>
      </w:r>
      <w:r w:rsidRPr="00842424">
        <w:rPr>
          <w:rFonts w:asciiTheme="minorHAnsi" w:hAnsiTheme="minorHAnsi" w:cstheme="minorHAnsi"/>
        </w:rPr>
        <w:tab/>
        <w:t>Each department that operates these types of vehicles must adhere with the requirements of this procedure and should have trained staff members who are responsible for supervising operators. Since this procedure may not identify all hazards associated with particular vehicle operations, each department is responsible for conducting a “job hazard analysis” to determine the potential hazards for their specific operations and operating conditions (for example, crowded stadiums, steep slopes, or severe weather) and to take appropriate action to mitigate any particular hazards identified in that analysis. Departments are also responsible for ensuring that vehicles are maintained in a condition that allows for safe operation.</w:t>
      </w:r>
    </w:p>
    <w:p w:rsidR="00EF466C" w:rsidRPr="00842424" w:rsidRDefault="00EF466C" w:rsidP="00EF466C">
      <w:pPr>
        <w:ind w:left="360"/>
        <w:rPr>
          <w:rFonts w:asciiTheme="minorHAnsi" w:hAnsiTheme="minorHAnsi" w:cstheme="minorHAnsi"/>
        </w:rPr>
      </w:pPr>
      <w:r w:rsidRPr="00842424">
        <w:rPr>
          <w:rFonts w:asciiTheme="minorHAnsi" w:hAnsiTheme="minorHAnsi" w:cstheme="minorHAnsi"/>
        </w:rPr>
        <w:tab/>
      </w:r>
      <w:r w:rsidRPr="00842424">
        <w:rPr>
          <w:rFonts w:asciiTheme="minorHAnsi" w:hAnsiTheme="minorHAnsi" w:cstheme="minorHAnsi"/>
        </w:rPr>
        <w:tab/>
        <w:t>This procedure is for small utility vehicles and golf carts only, and is not intended for typical automobiles, trucks, or vans, or for riding lawnmowers, tractors, etc. This procedure does not replace or invalidate any other requirements or rules governing use of UW vehicles or equipment.</w:t>
      </w:r>
    </w:p>
    <w:p w:rsidR="00EF466C" w:rsidRPr="00842424" w:rsidRDefault="00EF466C" w:rsidP="00EF466C">
      <w:pPr>
        <w:ind w:left="360"/>
        <w:rPr>
          <w:rFonts w:asciiTheme="minorHAnsi" w:hAnsiTheme="minorHAnsi" w:cstheme="minorHAnsi"/>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Definitions:</w:t>
      </w:r>
    </w:p>
    <w:p w:rsidR="00EF466C" w:rsidRPr="00842424" w:rsidRDefault="00EF466C" w:rsidP="00EF466C">
      <w:pPr>
        <w:pStyle w:val="ListParagraph"/>
        <w:numPr>
          <w:ilvl w:val="1"/>
          <w:numId w:val="7"/>
        </w:numPr>
        <w:rPr>
          <w:rFonts w:asciiTheme="minorHAnsi" w:hAnsiTheme="minorHAnsi" w:cstheme="minorHAnsi"/>
          <w:sz w:val="20"/>
          <w:szCs w:val="20"/>
        </w:rPr>
      </w:pPr>
      <w:r w:rsidRPr="00842424">
        <w:rPr>
          <w:rFonts w:asciiTheme="minorHAnsi" w:hAnsiTheme="minorHAnsi" w:cstheme="minorHAnsi"/>
          <w:sz w:val="20"/>
          <w:szCs w:val="20"/>
        </w:rPr>
        <w:t>Golf Cart: Small motorized vehicle with room for a driver, one or more seated passengers, and a small amount of equipment, generally not licensed for street use.</w:t>
      </w:r>
    </w:p>
    <w:p w:rsidR="00EF466C" w:rsidRPr="00842424" w:rsidRDefault="00EF466C" w:rsidP="00EF466C">
      <w:pPr>
        <w:pStyle w:val="ListParagraph"/>
        <w:numPr>
          <w:ilvl w:val="1"/>
          <w:numId w:val="7"/>
        </w:numPr>
        <w:rPr>
          <w:rFonts w:asciiTheme="minorHAnsi" w:hAnsiTheme="minorHAnsi" w:cstheme="minorHAnsi"/>
          <w:sz w:val="20"/>
          <w:szCs w:val="20"/>
        </w:rPr>
      </w:pPr>
      <w:r w:rsidRPr="00842424">
        <w:rPr>
          <w:rFonts w:asciiTheme="minorHAnsi" w:hAnsiTheme="minorHAnsi" w:cstheme="minorHAnsi"/>
          <w:sz w:val="20"/>
          <w:szCs w:val="20"/>
        </w:rPr>
        <w:t>Small Utility Vehicle: Small motorized vehicle designed for a specific type of work, such as a Cushman, a John Deere Gator or Kawasaki Mule, etc. These vehicles are mainly intended for off-street use, although they may be licensed for street usage. They are generally designed to carry equipment and/or passengers.</w:t>
      </w:r>
    </w:p>
    <w:p w:rsidR="00EF466C" w:rsidRPr="00842424" w:rsidRDefault="00EF466C" w:rsidP="00EF466C">
      <w:pPr>
        <w:pStyle w:val="ListParagraph"/>
        <w:numPr>
          <w:ilvl w:val="1"/>
          <w:numId w:val="7"/>
        </w:numPr>
        <w:rPr>
          <w:rFonts w:asciiTheme="minorHAnsi" w:hAnsiTheme="minorHAnsi" w:cstheme="minorHAnsi"/>
          <w:sz w:val="20"/>
          <w:szCs w:val="20"/>
        </w:rPr>
      </w:pPr>
      <w:r w:rsidRPr="00842424">
        <w:rPr>
          <w:rFonts w:asciiTheme="minorHAnsi" w:hAnsiTheme="minorHAnsi" w:cstheme="minorHAnsi"/>
          <w:sz w:val="20"/>
          <w:szCs w:val="20"/>
        </w:rPr>
        <w:t xml:space="preserve">Street Legal: A small utility vehicle or golf cart that meets the requirements of the State of Washington to be able to be driven on public roads according to the appropriate RCW and WAC sections and has been approved for such use by the manufacturer. </w:t>
      </w:r>
    </w:p>
    <w:p w:rsidR="00EF466C" w:rsidRPr="00842424" w:rsidRDefault="00EF466C" w:rsidP="00EF466C">
      <w:pPr>
        <w:pStyle w:val="ListParagraph"/>
        <w:numPr>
          <w:ilvl w:val="1"/>
          <w:numId w:val="7"/>
        </w:numPr>
        <w:rPr>
          <w:rFonts w:asciiTheme="minorHAnsi" w:hAnsiTheme="minorHAnsi" w:cstheme="minorHAnsi"/>
          <w:sz w:val="20"/>
          <w:szCs w:val="20"/>
        </w:rPr>
      </w:pPr>
      <w:r w:rsidRPr="00842424">
        <w:rPr>
          <w:rFonts w:asciiTheme="minorHAnsi" w:hAnsiTheme="minorHAnsi" w:cstheme="minorHAnsi"/>
          <w:sz w:val="20"/>
          <w:szCs w:val="20"/>
        </w:rPr>
        <w:t>Trained Staff Member: UW employee who has been received training on the elements of this procedure and who is authorized by their department to supervise golf cart and/or small utility vehicle operations.</w:t>
      </w:r>
    </w:p>
    <w:p w:rsidR="00EF466C" w:rsidRPr="00842424" w:rsidRDefault="00EF466C" w:rsidP="00EF466C">
      <w:pPr>
        <w:pStyle w:val="ListParagraph"/>
        <w:rPr>
          <w:rFonts w:asciiTheme="minorHAnsi" w:hAnsiTheme="minorHAnsi" w:cstheme="minorHAnsi"/>
          <w:sz w:val="20"/>
          <w:szCs w:val="20"/>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All drivers of utility vehicles or golf carts must attend a training session prior to operating any such vehicles, and must be a trained staff member or under the supervision of a trained staff member while operating vehicles.</w:t>
      </w:r>
    </w:p>
    <w:p w:rsidR="00EF466C" w:rsidRPr="00842424" w:rsidRDefault="00EF466C" w:rsidP="00EF466C">
      <w:pPr>
        <w:pStyle w:val="ListParagraph"/>
        <w:ind w:left="1440"/>
        <w:rPr>
          <w:rFonts w:asciiTheme="minorHAnsi" w:hAnsiTheme="minorHAnsi" w:cstheme="minorHAnsi"/>
          <w:sz w:val="20"/>
          <w:szCs w:val="20"/>
        </w:rPr>
      </w:pPr>
      <w:r w:rsidRPr="00842424">
        <w:rPr>
          <w:rFonts w:asciiTheme="minorHAnsi" w:hAnsiTheme="minorHAnsi" w:cstheme="minorHAnsi"/>
          <w:sz w:val="20"/>
          <w:szCs w:val="20"/>
        </w:rPr>
        <w:t>The training program should include:</w:t>
      </w:r>
    </w:p>
    <w:p w:rsidR="00EF466C" w:rsidRPr="00842424" w:rsidRDefault="00EF466C" w:rsidP="00EF466C">
      <w:pPr>
        <w:pStyle w:val="ListParagraph"/>
        <w:numPr>
          <w:ilvl w:val="0"/>
          <w:numId w:val="8"/>
        </w:numPr>
        <w:rPr>
          <w:rFonts w:asciiTheme="minorHAnsi" w:hAnsiTheme="minorHAnsi" w:cstheme="minorHAnsi"/>
          <w:sz w:val="20"/>
          <w:szCs w:val="20"/>
        </w:rPr>
      </w:pPr>
      <w:r w:rsidRPr="00842424">
        <w:rPr>
          <w:rFonts w:asciiTheme="minorHAnsi" w:hAnsiTheme="minorHAnsi" w:cstheme="minorHAnsi"/>
          <w:sz w:val="20"/>
          <w:szCs w:val="20"/>
        </w:rPr>
        <w:t>The contents of this procedure, especially including all safety rules.</w:t>
      </w:r>
    </w:p>
    <w:p w:rsidR="00EF466C" w:rsidRPr="00842424" w:rsidRDefault="00EF466C" w:rsidP="00EF466C">
      <w:pPr>
        <w:pStyle w:val="ListParagraph"/>
        <w:numPr>
          <w:ilvl w:val="0"/>
          <w:numId w:val="8"/>
        </w:numPr>
        <w:rPr>
          <w:rFonts w:asciiTheme="minorHAnsi" w:hAnsiTheme="minorHAnsi" w:cstheme="minorHAnsi"/>
          <w:sz w:val="20"/>
          <w:szCs w:val="20"/>
        </w:rPr>
      </w:pPr>
      <w:r w:rsidRPr="00842424">
        <w:rPr>
          <w:rFonts w:asciiTheme="minorHAnsi" w:hAnsiTheme="minorHAnsi" w:cstheme="minorHAnsi"/>
          <w:sz w:val="20"/>
          <w:szCs w:val="20"/>
        </w:rPr>
        <w:t>Safe operating rules of the road.</w:t>
      </w:r>
    </w:p>
    <w:p w:rsidR="00EF466C" w:rsidRPr="00842424" w:rsidRDefault="00EF466C" w:rsidP="00EF466C">
      <w:pPr>
        <w:pStyle w:val="ListParagraph"/>
        <w:numPr>
          <w:ilvl w:val="0"/>
          <w:numId w:val="8"/>
        </w:numPr>
        <w:rPr>
          <w:rFonts w:asciiTheme="minorHAnsi" w:hAnsiTheme="minorHAnsi" w:cstheme="minorHAnsi"/>
          <w:sz w:val="20"/>
          <w:szCs w:val="20"/>
        </w:rPr>
      </w:pPr>
      <w:r w:rsidRPr="00842424">
        <w:rPr>
          <w:rFonts w:asciiTheme="minorHAnsi" w:hAnsiTheme="minorHAnsi" w:cstheme="minorHAnsi"/>
          <w:sz w:val="20"/>
          <w:szCs w:val="20"/>
        </w:rPr>
        <w:t>Precautions for operating in low-light or dark conditions.</w:t>
      </w:r>
    </w:p>
    <w:p w:rsidR="00EF466C" w:rsidRPr="00842424" w:rsidRDefault="00EF466C" w:rsidP="00EF466C">
      <w:pPr>
        <w:pStyle w:val="ListParagraph"/>
        <w:numPr>
          <w:ilvl w:val="0"/>
          <w:numId w:val="8"/>
        </w:numPr>
        <w:rPr>
          <w:rFonts w:asciiTheme="minorHAnsi" w:hAnsiTheme="minorHAnsi" w:cstheme="minorHAnsi"/>
          <w:sz w:val="20"/>
          <w:szCs w:val="20"/>
        </w:rPr>
      </w:pPr>
      <w:r w:rsidRPr="00842424">
        <w:rPr>
          <w:rFonts w:asciiTheme="minorHAnsi" w:hAnsiTheme="minorHAnsi" w:cstheme="minorHAnsi"/>
          <w:sz w:val="20"/>
          <w:szCs w:val="20"/>
        </w:rPr>
        <w:t>Designated paths and routes for vehicle operation.</w:t>
      </w:r>
    </w:p>
    <w:p w:rsidR="00EF466C" w:rsidRPr="00842424" w:rsidRDefault="00EF466C" w:rsidP="00EF466C">
      <w:pPr>
        <w:pStyle w:val="ListParagraph"/>
        <w:numPr>
          <w:ilvl w:val="0"/>
          <w:numId w:val="8"/>
        </w:numPr>
        <w:rPr>
          <w:rFonts w:asciiTheme="minorHAnsi" w:hAnsiTheme="minorHAnsi" w:cstheme="minorHAnsi"/>
          <w:sz w:val="20"/>
          <w:szCs w:val="20"/>
        </w:rPr>
      </w:pPr>
      <w:r w:rsidRPr="00842424">
        <w:rPr>
          <w:rFonts w:asciiTheme="minorHAnsi" w:hAnsiTheme="minorHAnsi" w:cstheme="minorHAnsi"/>
          <w:sz w:val="20"/>
          <w:szCs w:val="20"/>
        </w:rPr>
        <w:t xml:space="preserve">Procedures for unusual operating conditions, for example, while using an attached snow plow or towing, as applicable. </w:t>
      </w:r>
    </w:p>
    <w:p w:rsidR="00EF466C" w:rsidRPr="00842424" w:rsidRDefault="00EF466C" w:rsidP="00EF466C">
      <w:pPr>
        <w:pStyle w:val="ListParagraph"/>
        <w:numPr>
          <w:ilvl w:val="0"/>
          <w:numId w:val="8"/>
        </w:numPr>
        <w:rPr>
          <w:rFonts w:asciiTheme="minorHAnsi" w:hAnsiTheme="minorHAnsi" w:cstheme="minorHAnsi"/>
          <w:sz w:val="20"/>
          <w:szCs w:val="20"/>
        </w:rPr>
      </w:pPr>
      <w:r w:rsidRPr="00842424">
        <w:rPr>
          <w:rFonts w:asciiTheme="minorHAnsi" w:hAnsiTheme="minorHAnsi" w:cstheme="minorHAnsi"/>
          <w:sz w:val="20"/>
          <w:szCs w:val="20"/>
        </w:rPr>
        <w:t>Limitations and restrictions on the use of the golf cart.</w:t>
      </w:r>
    </w:p>
    <w:p w:rsidR="00EF466C" w:rsidRPr="00842424" w:rsidRDefault="00EF466C" w:rsidP="00EF466C">
      <w:pPr>
        <w:pStyle w:val="ListParagraph"/>
        <w:numPr>
          <w:ilvl w:val="0"/>
          <w:numId w:val="8"/>
        </w:numPr>
        <w:rPr>
          <w:rFonts w:asciiTheme="minorHAnsi" w:hAnsiTheme="minorHAnsi" w:cstheme="minorHAnsi"/>
          <w:sz w:val="20"/>
          <w:szCs w:val="20"/>
        </w:rPr>
      </w:pPr>
      <w:r w:rsidRPr="00842424">
        <w:rPr>
          <w:rFonts w:asciiTheme="minorHAnsi" w:hAnsiTheme="minorHAnsi" w:cstheme="minorHAnsi"/>
          <w:sz w:val="20"/>
          <w:szCs w:val="20"/>
        </w:rPr>
        <w:t>The difference between street legal and non-street legal golf cart/small utility vehicle.</w:t>
      </w:r>
    </w:p>
    <w:p w:rsidR="00EF466C" w:rsidRPr="00842424" w:rsidRDefault="00EF466C" w:rsidP="00EF466C">
      <w:pPr>
        <w:pStyle w:val="ListParagraph"/>
        <w:numPr>
          <w:ilvl w:val="0"/>
          <w:numId w:val="8"/>
        </w:numPr>
        <w:rPr>
          <w:rFonts w:asciiTheme="minorHAnsi" w:hAnsiTheme="minorHAnsi" w:cstheme="minorHAnsi"/>
          <w:sz w:val="20"/>
          <w:szCs w:val="20"/>
        </w:rPr>
      </w:pPr>
      <w:r w:rsidRPr="00842424">
        <w:rPr>
          <w:rFonts w:asciiTheme="minorHAnsi" w:hAnsiTheme="minorHAnsi" w:cstheme="minorHAnsi"/>
          <w:sz w:val="20"/>
          <w:szCs w:val="20"/>
        </w:rPr>
        <w:t xml:space="preserve">Steps to be taken in an emergency. </w:t>
      </w:r>
    </w:p>
    <w:p w:rsidR="00EF466C" w:rsidRPr="00842424" w:rsidRDefault="00EF466C" w:rsidP="00EF466C">
      <w:pPr>
        <w:pStyle w:val="ListParagraph"/>
        <w:rPr>
          <w:rFonts w:asciiTheme="minorHAnsi" w:hAnsiTheme="minorHAnsi" w:cstheme="minorHAnsi"/>
          <w:sz w:val="20"/>
          <w:szCs w:val="20"/>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lastRenderedPageBreak/>
        <w:t>All drivers must be 18 years of age or older and must have a valid driver’s license. A copy of the current valid driver’s license should be on file with the responsible department prior to operating the vehicle. Each department should designate an HR representative to keep this confidential information on file.</w:t>
      </w:r>
    </w:p>
    <w:p w:rsidR="00EF466C" w:rsidRPr="00842424" w:rsidRDefault="00EF466C" w:rsidP="00EF466C">
      <w:pPr>
        <w:pStyle w:val="ListParagraph"/>
        <w:rPr>
          <w:rFonts w:asciiTheme="minorHAnsi" w:hAnsiTheme="minorHAnsi" w:cstheme="minorHAnsi"/>
          <w:sz w:val="20"/>
          <w:szCs w:val="20"/>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 xml:space="preserve">Utility vehicles and golf carts shall observe all vehicle traffic laws (e.g. stopping at stop signs, yielding to pedestrians, etc). </w:t>
      </w:r>
    </w:p>
    <w:p w:rsidR="00EF466C" w:rsidRPr="00842424" w:rsidRDefault="00EF466C" w:rsidP="00EF466C">
      <w:pPr>
        <w:rPr>
          <w:rFonts w:asciiTheme="minorHAnsi" w:hAnsiTheme="minorHAnsi" w:cstheme="minorHAnsi"/>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Vehicles shall not be operated in a manner that may endanger passengers, other members of the campus community, or property. Drivers must not be under the influence of alcohol or drugs. Drivers should not use radios or cell phones while the vehicle is moving. Absolutely no horseplay while operating vehicles.</w:t>
      </w:r>
    </w:p>
    <w:p w:rsidR="00EF466C" w:rsidRPr="00842424" w:rsidRDefault="00EF466C" w:rsidP="00EF466C">
      <w:pPr>
        <w:rPr>
          <w:rFonts w:asciiTheme="minorHAnsi" w:hAnsiTheme="minorHAnsi" w:cstheme="minorHAnsi"/>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The number of passengers and load capacity shall not exceed the manufacturer’s rated limit. Passengers must be in seats. Seatbelts must be worn, if installed. Safety equipment, especially including seatbelts, may not be removed from the vehicle.</w:t>
      </w:r>
    </w:p>
    <w:p w:rsidR="00EF466C" w:rsidRPr="00842424" w:rsidRDefault="00EF466C" w:rsidP="00EF466C">
      <w:pPr>
        <w:pStyle w:val="ListParagraph"/>
        <w:rPr>
          <w:rFonts w:asciiTheme="minorHAnsi" w:hAnsiTheme="minorHAnsi" w:cstheme="minorHAnsi"/>
          <w:sz w:val="20"/>
          <w:szCs w:val="20"/>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Driver and passengers must hold on to the utility vehicle or golf cart at all times while the vehicle is in motion unless securely seat-belted in place. Luggage, packages, cargo, and/or equipment must be adequately secured for safety.</w:t>
      </w:r>
    </w:p>
    <w:p w:rsidR="00EF466C" w:rsidRPr="00842424" w:rsidRDefault="00EF466C" w:rsidP="00EF466C">
      <w:pPr>
        <w:rPr>
          <w:rFonts w:asciiTheme="minorHAnsi" w:hAnsiTheme="minorHAnsi" w:cstheme="minorHAnsi"/>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Operators must operate vehicles at a safe speed for conditions, and should not operate vehicles at maximum speed.</w:t>
      </w:r>
    </w:p>
    <w:p w:rsidR="00EF466C" w:rsidRPr="00842424" w:rsidRDefault="00EF466C" w:rsidP="00EF466C">
      <w:pPr>
        <w:rPr>
          <w:rFonts w:asciiTheme="minorHAnsi" w:hAnsiTheme="minorHAnsi" w:cstheme="minorHAnsi"/>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Utility vehicles and golf cart-type vehicles that are not licensed for street usage are restricted to sidewalks and paths on the University campus. Street-legal vehicles may be operated on streets with prior approval of responsible department. Small utility vehicles and golf carts  must be operated in accordance with all applicable traffic laws, particularly regarding usage of seat-belts and prohibitions against use of cell phones or texting while driving.</w:t>
      </w:r>
    </w:p>
    <w:p w:rsidR="00EF466C" w:rsidRPr="00842424" w:rsidRDefault="00EF466C" w:rsidP="00EF466C">
      <w:pPr>
        <w:pStyle w:val="ListParagraph"/>
        <w:rPr>
          <w:rFonts w:asciiTheme="minorHAnsi" w:hAnsiTheme="minorHAnsi" w:cstheme="minorHAnsi"/>
          <w:sz w:val="20"/>
          <w:szCs w:val="20"/>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Check path of utility vehicles or golf carts and identify areas of caution or reduced speeds over designated paths. Drivers should slow when approaching such areas, or if traveling over paths which have not been assessed. Included in training session will be instructions on which paths to use.</w:t>
      </w:r>
    </w:p>
    <w:p w:rsidR="00EF466C" w:rsidRPr="00842424" w:rsidRDefault="00EF466C" w:rsidP="00EF466C">
      <w:pPr>
        <w:rPr>
          <w:rFonts w:asciiTheme="minorHAnsi" w:hAnsiTheme="minorHAnsi" w:cstheme="minorHAnsi"/>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Operators must reduce speed to match other users on all streets, sidewalks, and paths. In congested pedestrian areas, operators must either park or proceed at a slow walking pace.</w:t>
      </w:r>
    </w:p>
    <w:p w:rsidR="00EF466C" w:rsidRPr="00842424" w:rsidRDefault="00EF466C" w:rsidP="00EF466C">
      <w:pPr>
        <w:rPr>
          <w:rFonts w:asciiTheme="minorHAnsi" w:hAnsiTheme="minorHAnsi" w:cstheme="minorHAnsi"/>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Vehicles can only be parked in a safe manner and location and must not block any entrances to buildings, stairways, ramps, or thoroughfares. Passengers who are not UW employees should be embarked and disembarked only when the vehicle is parked on a hard, level surface.</w:t>
      </w:r>
    </w:p>
    <w:p w:rsidR="00EF466C" w:rsidRPr="00842424" w:rsidRDefault="00EF466C" w:rsidP="00EF466C">
      <w:pPr>
        <w:pStyle w:val="ListParagraph"/>
        <w:rPr>
          <w:rFonts w:asciiTheme="minorHAnsi" w:hAnsiTheme="minorHAnsi" w:cstheme="minorHAnsi"/>
          <w:sz w:val="20"/>
          <w:szCs w:val="20"/>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Charging stations for electric golf carts and utility vehicles shall be located in a safe location that has adequate ventilation to prevent potential build-up of explosive hydrogen gas, and which is adequately protected from weather.</w:t>
      </w:r>
    </w:p>
    <w:p w:rsidR="00EF466C" w:rsidRPr="00842424" w:rsidRDefault="00EF466C" w:rsidP="00EF466C">
      <w:pPr>
        <w:pStyle w:val="ListParagraph"/>
        <w:rPr>
          <w:rFonts w:asciiTheme="minorHAnsi" w:hAnsiTheme="minorHAnsi" w:cstheme="minorHAnsi"/>
          <w:sz w:val="20"/>
          <w:szCs w:val="20"/>
        </w:rPr>
      </w:pPr>
    </w:p>
    <w:p w:rsidR="00EF466C" w:rsidRPr="00842424" w:rsidRDefault="00EF466C" w:rsidP="00EF466C">
      <w:pPr>
        <w:pStyle w:val="ListParagraph"/>
        <w:numPr>
          <w:ilvl w:val="0"/>
          <w:numId w:val="7"/>
        </w:numPr>
        <w:rPr>
          <w:rFonts w:asciiTheme="minorHAnsi" w:hAnsiTheme="minorHAnsi" w:cstheme="minorHAnsi"/>
          <w:sz w:val="20"/>
          <w:szCs w:val="20"/>
        </w:rPr>
      </w:pPr>
      <w:r w:rsidRPr="00842424">
        <w:rPr>
          <w:rFonts w:asciiTheme="minorHAnsi" w:hAnsiTheme="minorHAnsi" w:cstheme="minorHAnsi"/>
          <w:sz w:val="20"/>
          <w:szCs w:val="20"/>
        </w:rPr>
        <w:t xml:space="preserve">Report all work-related injuries or near miss incidents to supervisor as soon as possible. Incident report instructions: </w:t>
      </w:r>
      <w:hyperlink r:id="rId16" w:history="1">
        <w:r w:rsidRPr="00842424">
          <w:rPr>
            <w:rStyle w:val="Hyperlink"/>
            <w:rFonts w:asciiTheme="minorHAnsi" w:hAnsiTheme="minorHAnsi" w:cstheme="minorHAnsi"/>
            <w:sz w:val="20"/>
            <w:szCs w:val="20"/>
          </w:rPr>
          <w:t>http://www.ehs.washington.edu/ohsoars/index.shtm</w:t>
        </w:r>
      </w:hyperlink>
      <w:r w:rsidRPr="00842424">
        <w:rPr>
          <w:rFonts w:asciiTheme="minorHAnsi" w:hAnsiTheme="minorHAnsi" w:cstheme="minorHAnsi"/>
          <w:sz w:val="20"/>
          <w:szCs w:val="20"/>
        </w:rPr>
        <w:t>. Traffic and vehicle accidents may also require additional reporting to UWPD, Washington State Patrol, and/or Washington Department of Transportation.</w:t>
      </w:r>
    </w:p>
    <w:p w:rsidR="00EF466C" w:rsidRDefault="00EF466C" w:rsidP="00EF466C">
      <w:pPr>
        <w:overflowPunct/>
        <w:autoSpaceDE/>
        <w:autoSpaceDN/>
        <w:adjustRightInd/>
        <w:textAlignment w:val="auto"/>
      </w:pPr>
      <w:r>
        <w:br w:type="page"/>
      </w:r>
    </w:p>
    <w:p w:rsidR="00EF466C" w:rsidRPr="00EF466C" w:rsidRDefault="00EF466C" w:rsidP="00EF466C">
      <w:pPr>
        <w:jc w:val="center"/>
        <w:rPr>
          <w:rFonts w:ascii="Calibri" w:hAnsi="Calibri"/>
          <w:b/>
          <w:sz w:val="32"/>
          <w:szCs w:val="32"/>
        </w:rPr>
      </w:pPr>
      <w:r w:rsidRPr="00EF466C">
        <w:rPr>
          <w:rFonts w:ascii="Calibri" w:hAnsi="Calibri"/>
          <w:b/>
          <w:sz w:val="32"/>
          <w:szCs w:val="32"/>
        </w:rPr>
        <w:t>Required Elements for Department</w:t>
      </w:r>
    </w:p>
    <w:p w:rsidR="00EF466C" w:rsidRPr="00EF466C" w:rsidRDefault="00EF466C" w:rsidP="00EF466C">
      <w:pPr>
        <w:jc w:val="center"/>
        <w:rPr>
          <w:rFonts w:ascii="Calibri" w:hAnsi="Calibri"/>
          <w:b/>
          <w:sz w:val="32"/>
          <w:szCs w:val="32"/>
        </w:rPr>
      </w:pPr>
      <w:r w:rsidRPr="00EF466C">
        <w:rPr>
          <w:rFonts w:ascii="Calibri" w:hAnsi="Calibri"/>
          <w:b/>
          <w:sz w:val="32"/>
          <w:szCs w:val="32"/>
        </w:rPr>
        <w:t>Small Utility Vehicle and Golf Cart Procedures</w:t>
      </w:r>
    </w:p>
    <w:p w:rsidR="00EF466C" w:rsidRPr="00EF466C" w:rsidRDefault="00EF466C" w:rsidP="00EF466C">
      <w:pPr>
        <w:ind w:left="360"/>
        <w:rPr>
          <w:rFonts w:ascii="Calibri" w:hAnsi="Calibri"/>
        </w:rPr>
      </w:pPr>
    </w:p>
    <w:p w:rsidR="00EF466C" w:rsidRPr="00EF466C" w:rsidRDefault="00EF466C" w:rsidP="00EF466C">
      <w:pPr>
        <w:ind w:left="360"/>
        <w:rPr>
          <w:rFonts w:ascii="Calibri" w:hAnsi="Calibri"/>
        </w:rPr>
      </w:pPr>
      <w:r w:rsidRPr="00EF466C">
        <w:rPr>
          <w:rFonts w:ascii="Calibri" w:hAnsi="Calibri"/>
        </w:rPr>
        <w:tab/>
      </w:r>
      <w:r w:rsidRPr="00EF466C">
        <w:rPr>
          <w:rFonts w:ascii="Calibri" w:hAnsi="Calibri"/>
        </w:rPr>
        <w:tab/>
        <w:t>The following are minimum elements that are required to be included in department specific procedures for operation of small utility vehicles and/or golf carts.</w:t>
      </w:r>
    </w:p>
    <w:p w:rsidR="00EF466C" w:rsidRPr="00EF466C" w:rsidRDefault="00EF466C" w:rsidP="00EF466C">
      <w:pPr>
        <w:ind w:left="360"/>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All drivers of utility vehicles or golf carts must attend a training session prior to operating any such vehicles, and must be a trained staff member or under the supervision of a trained staff member while operating vehicles.</w:t>
      </w:r>
    </w:p>
    <w:p w:rsidR="00EF466C" w:rsidRPr="00EF466C" w:rsidRDefault="00EF466C" w:rsidP="00EF466C">
      <w:pPr>
        <w:ind w:left="864" w:firstLine="432"/>
        <w:rPr>
          <w:rFonts w:ascii="Calibri" w:hAnsi="Calibri"/>
        </w:rPr>
      </w:pPr>
      <w:r w:rsidRPr="00EF466C">
        <w:rPr>
          <w:rFonts w:ascii="Calibri" w:hAnsi="Calibri"/>
        </w:rPr>
        <w:t>The training program should include:</w:t>
      </w:r>
    </w:p>
    <w:p w:rsidR="00EF466C" w:rsidRPr="00EF466C" w:rsidRDefault="00EF466C" w:rsidP="00EF466C">
      <w:pPr>
        <w:pStyle w:val="ListParagraph"/>
        <w:numPr>
          <w:ilvl w:val="0"/>
          <w:numId w:val="10"/>
        </w:numPr>
        <w:ind w:left="1710"/>
        <w:rPr>
          <w:rFonts w:ascii="Calibri" w:hAnsi="Calibri"/>
        </w:rPr>
      </w:pPr>
      <w:r w:rsidRPr="00EF466C">
        <w:rPr>
          <w:rFonts w:ascii="Calibri" w:hAnsi="Calibri"/>
        </w:rPr>
        <w:t>The contents of this procedure, especially including all safety rules.</w:t>
      </w:r>
    </w:p>
    <w:p w:rsidR="00EF466C" w:rsidRPr="00EF466C" w:rsidRDefault="00EF466C" w:rsidP="00EF466C">
      <w:pPr>
        <w:pStyle w:val="ListParagraph"/>
        <w:numPr>
          <w:ilvl w:val="0"/>
          <w:numId w:val="10"/>
        </w:numPr>
        <w:ind w:left="1710"/>
        <w:rPr>
          <w:rFonts w:ascii="Calibri" w:hAnsi="Calibri"/>
        </w:rPr>
      </w:pPr>
      <w:r w:rsidRPr="00EF466C">
        <w:rPr>
          <w:rFonts w:ascii="Calibri" w:hAnsi="Calibri"/>
        </w:rPr>
        <w:t>Safe operating rules of the road.</w:t>
      </w:r>
    </w:p>
    <w:p w:rsidR="00EF466C" w:rsidRPr="00EF466C" w:rsidRDefault="00EF466C" w:rsidP="00EF466C">
      <w:pPr>
        <w:pStyle w:val="ListParagraph"/>
        <w:numPr>
          <w:ilvl w:val="0"/>
          <w:numId w:val="10"/>
        </w:numPr>
        <w:ind w:left="1710"/>
        <w:rPr>
          <w:rFonts w:ascii="Calibri" w:hAnsi="Calibri"/>
        </w:rPr>
      </w:pPr>
      <w:r w:rsidRPr="00EF466C">
        <w:rPr>
          <w:rFonts w:ascii="Calibri" w:hAnsi="Calibri"/>
        </w:rPr>
        <w:t>Precautions for operating in low-light or dark conditions.</w:t>
      </w:r>
    </w:p>
    <w:p w:rsidR="00EF466C" w:rsidRPr="00EF466C" w:rsidRDefault="00EF466C" w:rsidP="00EF466C">
      <w:pPr>
        <w:pStyle w:val="ListParagraph"/>
        <w:numPr>
          <w:ilvl w:val="0"/>
          <w:numId w:val="10"/>
        </w:numPr>
        <w:ind w:left="1710"/>
        <w:rPr>
          <w:rFonts w:ascii="Calibri" w:hAnsi="Calibri"/>
        </w:rPr>
      </w:pPr>
      <w:r w:rsidRPr="00EF466C">
        <w:rPr>
          <w:rFonts w:ascii="Calibri" w:hAnsi="Calibri"/>
        </w:rPr>
        <w:t>Designated paths and routes for vehicle operation.</w:t>
      </w:r>
    </w:p>
    <w:p w:rsidR="00EF466C" w:rsidRPr="00EF466C" w:rsidRDefault="00EF466C" w:rsidP="00EF466C">
      <w:pPr>
        <w:pStyle w:val="ListParagraph"/>
        <w:numPr>
          <w:ilvl w:val="0"/>
          <w:numId w:val="10"/>
        </w:numPr>
        <w:ind w:left="1710"/>
        <w:rPr>
          <w:rFonts w:ascii="Calibri" w:hAnsi="Calibri"/>
        </w:rPr>
      </w:pPr>
      <w:r w:rsidRPr="00EF466C">
        <w:rPr>
          <w:rFonts w:ascii="Calibri" w:hAnsi="Calibri"/>
        </w:rPr>
        <w:t>Procedures for unusual operating conditions, for example, while using an attached snow plow or towing, as applicable.</w:t>
      </w:r>
    </w:p>
    <w:p w:rsidR="00EF466C" w:rsidRPr="00EF466C" w:rsidRDefault="00EF466C" w:rsidP="00EF466C">
      <w:pPr>
        <w:pStyle w:val="ListParagraph"/>
        <w:numPr>
          <w:ilvl w:val="0"/>
          <w:numId w:val="10"/>
        </w:numPr>
        <w:ind w:left="1710"/>
        <w:rPr>
          <w:rFonts w:ascii="Calibri" w:hAnsi="Calibri"/>
        </w:rPr>
      </w:pPr>
      <w:r w:rsidRPr="00EF466C">
        <w:rPr>
          <w:rFonts w:ascii="Calibri" w:hAnsi="Calibri"/>
        </w:rPr>
        <w:t>Limitations and restrictions on the use of the golf cart.</w:t>
      </w:r>
    </w:p>
    <w:p w:rsidR="00EF466C" w:rsidRPr="00EF466C" w:rsidRDefault="00EF466C" w:rsidP="00EF466C">
      <w:pPr>
        <w:pStyle w:val="ListParagraph"/>
        <w:numPr>
          <w:ilvl w:val="0"/>
          <w:numId w:val="10"/>
        </w:numPr>
        <w:ind w:left="1710"/>
        <w:rPr>
          <w:rFonts w:ascii="Calibri" w:hAnsi="Calibri"/>
        </w:rPr>
      </w:pPr>
      <w:r w:rsidRPr="00EF466C">
        <w:rPr>
          <w:rFonts w:ascii="Calibri" w:hAnsi="Calibri"/>
        </w:rPr>
        <w:t>The difference between street legal and non-street legal golf cart/small utility vehicle.</w:t>
      </w:r>
    </w:p>
    <w:p w:rsidR="00EF466C" w:rsidRPr="00EF466C" w:rsidRDefault="00EF466C" w:rsidP="00EF466C">
      <w:pPr>
        <w:pStyle w:val="ListParagraph"/>
        <w:numPr>
          <w:ilvl w:val="0"/>
          <w:numId w:val="10"/>
        </w:numPr>
        <w:ind w:left="1710"/>
        <w:rPr>
          <w:rFonts w:ascii="Calibri" w:hAnsi="Calibri"/>
        </w:rPr>
      </w:pPr>
      <w:r w:rsidRPr="00EF466C">
        <w:rPr>
          <w:rFonts w:ascii="Calibri" w:hAnsi="Calibri"/>
        </w:rPr>
        <w:t xml:space="preserve">Steps to be taken in an emergency. </w:t>
      </w:r>
    </w:p>
    <w:p w:rsidR="00EF466C" w:rsidRPr="00EF466C" w:rsidRDefault="00EF466C" w:rsidP="00EF466C">
      <w:pPr>
        <w:pStyle w:val="ListParagraph"/>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All drivers must be 18 years of age or older and must have a valid driver’s license. A copy of the current valid driver’s license should be on file with the responsible department prior to operating the vehicle. Each department should designate an HR representative to keep this confidential information on file.</w:t>
      </w:r>
    </w:p>
    <w:p w:rsidR="00EF466C" w:rsidRPr="00EF466C" w:rsidRDefault="00EF466C" w:rsidP="00EF466C">
      <w:pPr>
        <w:pStyle w:val="ListParagraph"/>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 xml:space="preserve">Utility vehicles and golf carts shall observe all vehicle traffic laws (e.g. stopping at stop signs, yielding to pedestrians, etc). </w:t>
      </w:r>
    </w:p>
    <w:p w:rsidR="00EF466C" w:rsidRPr="00EF466C" w:rsidRDefault="00EF466C" w:rsidP="00EF466C">
      <w:pPr>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Vehicles shall not be operated in a manner that may endanger passengers, other members of the campus community, or property. Drivers must not be under the influence of alcohol or drugs. Drivers should not use radios or cell phones while the vehicle is moving. Absolutely no horseplay while operating vehicles.</w:t>
      </w:r>
    </w:p>
    <w:p w:rsidR="00EF466C" w:rsidRPr="00EF466C" w:rsidRDefault="00EF466C" w:rsidP="00EF466C">
      <w:pPr>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The number of passengers and load capacity shall not exceed the manufacturer’s rated limit. Passengers must be in seats. Seatbelts must be worn, if installed. Safety equipment, especially including seatbelts, may not be removed from the vehicle.</w:t>
      </w:r>
    </w:p>
    <w:p w:rsidR="00EF466C" w:rsidRPr="00EF466C" w:rsidRDefault="00EF466C" w:rsidP="00EF466C">
      <w:pPr>
        <w:pStyle w:val="ListParagraph"/>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Driver and passengers must hold on to the utility vehicle or golf cart at all times while the vehicle is in motion unless securely seat-belted in place. Luggage, packages, cargo, and/or equipment must be adequately secured for safety.</w:t>
      </w:r>
    </w:p>
    <w:p w:rsidR="00EF466C" w:rsidRPr="00EF466C" w:rsidRDefault="00EF466C" w:rsidP="00EF466C">
      <w:pPr>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lastRenderedPageBreak/>
        <w:t>Operators must operate vehicles at a safe speed for conditions, and should not operate vehicles at maximum speed.</w:t>
      </w:r>
    </w:p>
    <w:p w:rsidR="00EF466C" w:rsidRPr="00EF466C" w:rsidRDefault="00EF466C" w:rsidP="00EF466C">
      <w:pPr>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Utility vehicles and golf cart-type vehicles that are not licensed for street usage are restricted to sidewalks and paths on the University campus. Street-legal vehicles may be operated on streets with prior approval of responsible department. Small utility vehicles and golf carts must be operated in accordance with all applicable traffic laws, particularly regarding usage of seat-belts and prohibitions against use of cell phones or texting while driving.</w:t>
      </w:r>
    </w:p>
    <w:p w:rsidR="00EF466C" w:rsidRPr="00EF466C" w:rsidRDefault="00EF466C" w:rsidP="00EF466C">
      <w:pPr>
        <w:pStyle w:val="ListParagraph"/>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Check path of utility vehicles or golf carts and identify areas of caution or reduced speeds over designated paths. Drivers should slow when approaching such areas, or if traveling over paths which have not been assessed. Included in training session will be instructions on which paths to use.</w:t>
      </w:r>
    </w:p>
    <w:p w:rsidR="00EF466C" w:rsidRPr="00EF466C" w:rsidRDefault="00EF466C" w:rsidP="00EF466C">
      <w:pPr>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Operators must reduce speed to match other users on all streets, sidewalks, and paths. In congested pedestrian areas, operators must either park or proceed at a slow walking pace.</w:t>
      </w:r>
    </w:p>
    <w:p w:rsidR="00EF466C" w:rsidRPr="00EF466C" w:rsidRDefault="00EF466C" w:rsidP="00EF466C">
      <w:pPr>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Vehicles can only be parked in a safe manner and location and must not block any entrances to buildings, stairways, ramps, or thoroughfares. Passengers who are not UW employees should be embarked and disembarked only when the vehicle is parked on a hard, level surface.</w:t>
      </w:r>
    </w:p>
    <w:p w:rsidR="00EF466C" w:rsidRPr="00EF466C" w:rsidRDefault="00EF466C" w:rsidP="00EF466C">
      <w:pPr>
        <w:pStyle w:val="ListParagraph"/>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Charging stations for electric golf carts and utility vehicles shall be located in a safe location that has adequate ventilation to prevent potential build-up of explosive hydrogen gas, and which is adequately protected from weather.</w:t>
      </w:r>
    </w:p>
    <w:p w:rsidR="00EF466C" w:rsidRPr="00EF466C" w:rsidRDefault="00EF466C" w:rsidP="00EF466C">
      <w:pPr>
        <w:pStyle w:val="ListParagraph"/>
        <w:rPr>
          <w:rFonts w:ascii="Calibri" w:hAnsi="Calibri"/>
        </w:rPr>
      </w:pPr>
    </w:p>
    <w:p w:rsidR="00EF466C" w:rsidRPr="00EF466C" w:rsidRDefault="00EF466C" w:rsidP="00EF466C">
      <w:pPr>
        <w:pStyle w:val="ListParagraph"/>
        <w:numPr>
          <w:ilvl w:val="0"/>
          <w:numId w:val="9"/>
        </w:numPr>
        <w:rPr>
          <w:rFonts w:ascii="Calibri" w:hAnsi="Calibri"/>
        </w:rPr>
      </w:pPr>
      <w:r w:rsidRPr="00EF466C">
        <w:rPr>
          <w:rFonts w:ascii="Calibri" w:hAnsi="Calibri"/>
        </w:rPr>
        <w:t xml:space="preserve">Report all work-related injuries or near miss incidents to supervisor as soon as possible. Incident report instructions: </w:t>
      </w:r>
      <w:hyperlink r:id="rId17" w:history="1">
        <w:r>
          <w:rPr>
            <w:rStyle w:val="Hyperlink"/>
          </w:rPr>
          <w:t>http://www.ehs.washington.edu/ohsoars/index.shtm</w:t>
        </w:r>
      </w:hyperlink>
      <w:r>
        <w:t xml:space="preserve">. </w:t>
      </w:r>
      <w:r w:rsidRPr="00EF466C">
        <w:rPr>
          <w:rFonts w:ascii="Calibri" w:hAnsi="Calibri"/>
        </w:rPr>
        <w:t>Traffic and vehicle accidents may also require additional reporting to UWPD, Washington State Patrol, and/or Washington Department of Transportation.</w:t>
      </w:r>
    </w:p>
    <w:p w:rsidR="00EF466C" w:rsidRDefault="00EF466C" w:rsidP="00EF466C">
      <w:pPr>
        <w:jc w:val="center"/>
      </w:pPr>
    </w:p>
    <w:p w:rsidR="00EF466C" w:rsidRPr="00E107B5" w:rsidRDefault="00EF466C" w:rsidP="008711D3">
      <w:pPr>
        <w:rPr>
          <w:rFonts w:ascii="Calibri" w:hAnsi="Calibri" w:cs="Calibri"/>
          <w:sz w:val="22"/>
          <w:szCs w:val="22"/>
        </w:rPr>
      </w:pPr>
    </w:p>
    <w:sectPr w:rsidR="00EF466C" w:rsidRPr="00E107B5">
      <w:headerReference w:type="even" r:id="rId18"/>
      <w:headerReference w:type="default" r:id="rId19"/>
      <w:footerReference w:type="even" r:id="rId20"/>
      <w:footerReference w:type="defaul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56" w:rsidRDefault="00CA0D56">
      <w:r>
        <w:separator/>
      </w:r>
    </w:p>
  </w:endnote>
  <w:endnote w:type="continuationSeparator" w:id="0">
    <w:p w:rsidR="00CA0D56" w:rsidRDefault="00CA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56" w:rsidRDefault="00CA0D56">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CA0D56" w:rsidRDefault="00CA0D56">
    <w:pPr>
      <w:pStyle w:val="Footer"/>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56" w:rsidRDefault="00CA0D56">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56" w:rsidRDefault="00CA0D56">
      <w:r>
        <w:separator/>
      </w:r>
    </w:p>
  </w:footnote>
  <w:footnote w:type="continuationSeparator" w:id="0">
    <w:p w:rsidR="00CA0D56" w:rsidRDefault="00CA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56" w:rsidRDefault="00CA0D56">
    <w:pPr>
      <w:pStyle w:val="Head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CA0D56" w:rsidRDefault="00CA0D56">
    <w:pPr>
      <w:pStyle w:val="Header"/>
      <w:ind w:right="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56" w:rsidRDefault="00CA0D56">
    <w:pPr>
      <w:pStyle w:val="Head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sidR="00E952F6">
      <w:rPr>
        <w:rStyle w:val="PageNumber"/>
        <w:noProof/>
        <w:sz w:val="18"/>
        <w:szCs w:val="18"/>
      </w:rPr>
      <w:t>3</w:t>
    </w:r>
    <w:r>
      <w:rPr>
        <w:rStyle w:val="PageNumber"/>
        <w:sz w:val="18"/>
        <w:szCs w:val="18"/>
      </w:rPr>
      <w:fldChar w:fldCharType="end"/>
    </w:r>
  </w:p>
  <w:p w:rsidR="00CA0D56" w:rsidRDefault="00CA0D56">
    <w:pPr>
      <w:pStyle w:val="Header"/>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103ADE"/>
    <w:lvl w:ilvl="0">
      <w:numFmt w:val="decimal"/>
      <w:lvlText w:val="*"/>
      <w:lvlJc w:val="left"/>
    </w:lvl>
  </w:abstractNum>
  <w:abstractNum w:abstractNumId="1">
    <w:nsid w:val="08530B16"/>
    <w:multiLevelType w:val="hybridMultilevel"/>
    <w:tmpl w:val="1C02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365C"/>
    <w:multiLevelType w:val="hybridMultilevel"/>
    <w:tmpl w:val="7F9C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9447F"/>
    <w:multiLevelType w:val="hybridMultilevel"/>
    <w:tmpl w:val="FD043D8C"/>
    <w:lvl w:ilvl="0" w:tplc="02803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EE757F"/>
    <w:multiLevelType w:val="hybridMultilevel"/>
    <w:tmpl w:val="0A129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8319D"/>
    <w:multiLevelType w:val="hybridMultilevel"/>
    <w:tmpl w:val="15027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840250"/>
    <w:multiLevelType w:val="hybridMultilevel"/>
    <w:tmpl w:val="CAFCC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C4829"/>
    <w:multiLevelType w:val="hybridMultilevel"/>
    <w:tmpl w:val="0BE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55A1B"/>
    <w:multiLevelType w:val="hybridMultilevel"/>
    <w:tmpl w:val="23B05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B63D44"/>
    <w:multiLevelType w:val="hybridMultilevel"/>
    <w:tmpl w:val="250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5720C"/>
    <w:multiLevelType w:val="hybridMultilevel"/>
    <w:tmpl w:val="A420E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62781"/>
    <w:multiLevelType w:val="hybridMultilevel"/>
    <w:tmpl w:val="90E2D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853FA2"/>
    <w:multiLevelType w:val="hybridMultilevel"/>
    <w:tmpl w:val="BB0E7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23EDA"/>
    <w:multiLevelType w:val="hybridMultilevel"/>
    <w:tmpl w:val="B338F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86747"/>
    <w:multiLevelType w:val="hybridMultilevel"/>
    <w:tmpl w:val="37146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E1AAA"/>
    <w:multiLevelType w:val="hybridMultilevel"/>
    <w:tmpl w:val="5590D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D85E0A"/>
    <w:multiLevelType w:val="hybridMultilevel"/>
    <w:tmpl w:val="CE820AB8"/>
    <w:lvl w:ilvl="0" w:tplc="05E44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E5E60"/>
    <w:multiLevelType w:val="hybridMultilevel"/>
    <w:tmpl w:val="9C504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F24D01"/>
    <w:multiLevelType w:val="singleLevel"/>
    <w:tmpl w:val="0409000F"/>
    <w:lvl w:ilvl="0">
      <w:start w:val="2"/>
      <w:numFmt w:val="decimal"/>
      <w:lvlText w:val="%1."/>
      <w:lvlJc w:val="left"/>
      <w:pPr>
        <w:tabs>
          <w:tab w:val="num" w:pos="360"/>
        </w:tabs>
        <w:ind w:left="360" w:hanging="360"/>
      </w:pPr>
    </w:lvl>
  </w:abstractNum>
  <w:abstractNum w:abstractNumId="19">
    <w:nsid w:val="60B12D6B"/>
    <w:multiLevelType w:val="hybridMultilevel"/>
    <w:tmpl w:val="89089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13332"/>
    <w:multiLevelType w:val="hybridMultilevel"/>
    <w:tmpl w:val="8462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E71630"/>
    <w:multiLevelType w:val="hybridMultilevel"/>
    <w:tmpl w:val="D396C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sz w:val="28"/>
        </w:rPr>
      </w:lvl>
    </w:lvlOverride>
  </w:num>
  <w:num w:numId="2">
    <w:abstractNumId w:val="15"/>
  </w:num>
  <w:num w:numId="3">
    <w:abstractNumId w:val="13"/>
  </w:num>
  <w:num w:numId="4">
    <w:abstractNumId w:val="17"/>
  </w:num>
  <w:num w:numId="5">
    <w:abstractNumId w:val="1"/>
  </w:num>
  <w:num w:numId="6">
    <w:abstractNumId w:val="9"/>
  </w:num>
  <w:num w:numId="7">
    <w:abstractNumId w:val="6"/>
  </w:num>
  <w:num w:numId="8">
    <w:abstractNumId w:val="21"/>
  </w:num>
  <w:num w:numId="9">
    <w:abstractNumId w:val="16"/>
  </w:num>
  <w:num w:numId="10">
    <w:abstractNumId w:val="7"/>
  </w:num>
  <w:num w:numId="11">
    <w:abstractNumId w:val="2"/>
  </w:num>
  <w:num w:numId="12">
    <w:abstractNumId w:val="8"/>
  </w:num>
  <w:num w:numId="13">
    <w:abstractNumId w:val="11"/>
  </w:num>
  <w:num w:numId="14">
    <w:abstractNumId w:val="5"/>
  </w:num>
  <w:num w:numId="15">
    <w:abstractNumId w:val="19"/>
  </w:num>
  <w:num w:numId="16">
    <w:abstractNumId w:val="14"/>
  </w:num>
  <w:num w:numId="17">
    <w:abstractNumId w:val="3"/>
  </w:num>
  <w:num w:numId="18">
    <w:abstractNumId w:val="4"/>
  </w:num>
  <w:num w:numId="19">
    <w:abstractNumId w:val="10"/>
  </w:num>
  <w:num w:numId="20">
    <w:abstractNumId w:val="12"/>
  </w:num>
  <w:num w:numId="21">
    <w:abstractNumId w:val="20"/>
  </w:num>
  <w:num w:numId="22">
    <w:abstractNumId w:val="1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847"/>
    <w:rsid w:val="000B2C8E"/>
    <w:rsid w:val="001C0188"/>
    <w:rsid w:val="002B0137"/>
    <w:rsid w:val="003047D6"/>
    <w:rsid w:val="003A01DC"/>
    <w:rsid w:val="004D69E7"/>
    <w:rsid w:val="004F3F2D"/>
    <w:rsid w:val="0051377B"/>
    <w:rsid w:val="005B2B00"/>
    <w:rsid w:val="005C531A"/>
    <w:rsid w:val="006804C4"/>
    <w:rsid w:val="00712C20"/>
    <w:rsid w:val="00757DCA"/>
    <w:rsid w:val="00841F31"/>
    <w:rsid w:val="00842424"/>
    <w:rsid w:val="008711D3"/>
    <w:rsid w:val="008B5B58"/>
    <w:rsid w:val="008E5B55"/>
    <w:rsid w:val="00A062BA"/>
    <w:rsid w:val="00C315C9"/>
    <w:rsid w:val="00CA0D56"/>
    <w:rsid w:val="00CC3238"/>
    <w:rsid w:val="00D21683"/>
    <w:rsid w:val="00D75847"/>
    <w:rsid w:val="00E107B5"/>
    <w:rsid w:val="00E11EB9"/>
    <w:rsid w:val="00E21B6A"/>
    <w:rsid w:val="00E952F6"/>
    <w:rsid w:val="00EF466C"/>
    <w:rsid w:val="00F8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4">
    <w:name w:val="heading 4"/>
    <w:basedOn w:val="Normal"/>
    <w:next w:val="Normal"/>
    <w:link w:val="Heading4Char"/>
    <w:qFormat/>
    <w:rsid w:val="00EF466C"/>
    <w:pPr>
      <w:keepNext/>
      <w:ind w:left="720" w:firstLine="720"/>
      <w:outlineLvl w:val="3"/>
    </w:pPr>
    <w:rPr>
      <w:rFonts w:ascii="Comic Sans MS" w:hAnsi="Comic Sans MS"/>
      <w:b/>
      <w:sz w:val="24"/>
    </w:rPr>
  </w:style>
  <w:style w:type="paragraph" w:styleId="Heading7">
    <w:name w:val="heading 7"/>
    <w:basedOn w:val="Normal"/>
    <w:next w:val="Normal"/>
    <w:link w:val="Heading7Char"/>
    <w:semiHidden/>
    <w:unhideWhenUsed/>
    <w:qFormat/>
    <w:rsid w:val="003A01DC"/>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841F31"/>
    <w:rPr>
      <w:color w:val="0000FF"/>
      <w:u w:val="single"/>
    </w:rPr>
  </w:style>
  <w:style w:type="character" w:customStyle="1" w:styleId="Heading4Char">
    <w:name w:val="Heading 4 Char"/>
    <w:link w:val="Heading4"/>
    <w:rsid w:val="00EF466C"/>
    <w:rPr>
      <w:rFonts w:ascii="Comic Sans MS" w:hAnsi="Comic Sans MS"/>
      <w:b/>
      <w:sz w:val="24"/>
    </w:rPr>
  </w:style>
  <w:style w:type="paragraph" w:styleId="ListParagraph">
    <w:name w:val="List Paragraph"/>
    <w:basedOn w:val="Normal"/>
    <w:uiPriority w:val="34"/>
    <w:qFormat/>
    <w:rsid w:val="00EF466C"/>
    <w:pPr>
      <w:overflowPunct/>
      <w:autoSpaceDE/>
      <w:autoSpaceDN/>
      <w:adjustRightInd/>
      <w:ind w:left="720"/>
      <w:contextualSpacing/>
      <w:textAlignment w:val="auto"/>
    </w:pPr>
    <w:rPr>
      <w:sz w:val="24"/>
      <w:szCs w:val="24"/>
    </w:rPr>
  </w:style>
  <w:style w:type="character" w:customStyle="1" w:styleId="Heading7Char">
    <w:name w:val="Heading 7 Char"/>
    <w:basedOn w:val="DefaultParagraphFont"/>
    <w:link w:val="Heading7"/>
    <w:semiHidden/>
    <w:rsid w:val="003A01DC"/>
    <w:rPr>
      <w:rFonts w:asciiTheme="minorHAnsi" w:eastAsiaTheme="minorEastAsia" w:hAnsiTheme="minorHAnsi" w:cstheme="minorBidi"/>
      <w:sz w:val="24"/>
      <w:szCs w:val="24"/>
    </w:rPr>
  </w:style>
  <w:style w:type="paragraph" w:styleId="BalloonText">
    <w:name w:val="Balloon Text"/>
    <w:basedOn w:val="Normal"/>
    <w:link w:val="BalloonTextChar"/>
    <w:rsid w:val="00E952F6"/>
    <w:rPr>
      <w:rFonts w:ascii="Tahoma" w:hAnsi="Tahoma" w:cs="Tahoma"/>
      <w:sz w:val="16"/>
      <w:szCs w:val="16"/>
    </w:rPr>
  </w:style>
  <w:style w:type="character" w:customStyle="1" w:styleId="BalloonTextChar">
    <w:name w:val="Balloon Text Char"/>
    <w:basedOn w:val="DefaultParagraphFont"/>
    <w:link w:val="BalloonText"/>
    <w:rsid w:val="00E95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eloff@uw.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ashington.edu/safecampus/about/pubinfo-campaign.html" TargetMode="External"/><Relationship Id="rId17" Type="http://schemas.openxmlformats.org/officeDocument/2006/relationships/hyperlink" Target="http://www.ehs.washington.edu/ohsoars/index.shtm" TargetMode="External"/><Relationship Id="rId2" Type="http://schemas.openxmlformats.org/officeDocument/2006/relationships/numbering" Target="numbering.xml"/><Relationship Id="rId16" Type="http://schemas.openxmlformats.org/officeDocument/2006/relationships/hyperlink" Target="http://www.ehs.washington.edu/ohsoars/index.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hington.edu/admin/hr/roles/ee/posters.html" TargetMode="External"/><Relationship Id="rId5" Type="http://schemas.openxmlformats.org/officeDocument/2006/relationships/settings" Target="settings.xml"/><Relationship Id="rId15" Type="http://schemas.openxmlformats.org/officeDocument/2006/relationships/hyperlink" Target="mailto:blum@uw.edu" TargetMode="External"/><Relationship Id="rId23" Type="http://schemas.openxmlformats.org/officeDocument/2006/relationships/theme" Target="theme/theme1.xml"/><Relationship Id="rId10" Type="http://schemas.openxmlformats.org/officeDocument/2006/relationships/hyperlink" Target="http://www.ehs.washington.edu/manuals/index.s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aw@u.washingto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1F1F772-86EB-4A5E-9EB4-4099D451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UW English Dept.</Company>
  <LinksUpToDate>false</LinksUpToDate>
  <CharactersWithSpaces>25932</CharactersWithSpaces>
  <SharedDoc>false</SharedDoc>
  <HLinks>
    <vt:vector size="48" baseType="variant">
      <vt:variant>
        <vt:i4>4653063</vt:i4>
      </vt:variant>
      <vt:variant>
        <vt:i4>21</vt:i4>
      </vt:variant>
      <vt:variant>
        <vt:i4>0</vt:i4>
      </vt:variant>
      <vt:variant>
        <vt:i4>5</vt:i4>
      </vt:variant>
      <vt:variant>
        <vt:lpwstr>http://www.ehs.washington.edu/ohsoars/index.shtm</vt:lpwstr>
      </vt:variant>
      <vt:variant>
        <vt:lpwstr/>
      </vt:variant>
      <vt:variant>
        <vt:i4>4653063</vt:i4>
      </vt:variant>
      <vt:variant>
        <vt:i4>18</vt:i4>
      </vt:variant>
      <vt:variant>
        <vt:i4>0</vt:i4>
      </vt:variant>
      <vt:variant>
        <vt:i4>5</vt:i4>
      </vt:variant>
      <vt:variant>
        <vt:lpwstr>http://www.ehs.washington.edu/ohsoars/index.shtm</vt:lpwstr>
      </vt:variant>
      <vt:variant>
        <vt:lpwstr/>
      </vt:variant>
      <vt:variant>
        <vt:i4>5242978</vt:i4>
      </vt:variant>
      <vt:variant>
        <vt:i4>15</vt:i4>
      </vt:variant>
      <vt:variant>
        <vt:i4>0</vt:i4>
      </vt:variant>
      <vt:variant>
        <vt:i4>5</vt:i4>
      </vt:variant>
      <vt:variant>
        <vt:lpwstr>mailto:apeloff@uw.edu</vt:lpwstr>
      </vt:variant>
      <vt:variant>
        <vt:lpwstr/>
      </vt:variant>
      <vt:variant>
        <vt:i4>5046355</vt:i4>
      </vt:variant>
      <vt:variant>
        <vt:i4>12</vt:i4>
      </vt:variant>
      <vt:variant>
        <vt:i4>0</vt:i4>
      </vt:variant>
      <vt:variant>
        <vt:i4>5</vt:i4>
      </vt:variant>
      <vt:variant>
        <vt:lpwstr>http://www.washington.edu/safecampus</vt:lpwstr>
      </vt:variant>
      <vt:variant>
        <vt:lpwstr/>
      </vt:variant>
      <vt:variant>
        <vt:i4>2097186</vt:i4>
      </vt:variant>
      <vt:variant>
        <vt:i4>9</vt:i4>
      </vt:variant>
      <vt:variant>
        <vt:i4>0</vt:i4>
      </vt:variant>
      <vt:variant>
        <vt:i4>5</vt:i4>
      </vt:variant>
      <vt:variant>
        <vt:lpwstr>http://www.washington.edu/admin/hr/polproc/work-violence/index.html</vt:lpwstr>
      </vt:variant>
      <vt:variant>
        <vt:lpwstr/>
      </vt:variant>
      <vt:variant>
        <vt:i4>3997819</vt:i4>
      </vt:variant>
      <vt:variant>
        <vt:i4>6</vt:i4>
      </vt:variant>
      <vt:variant>
        <vt:i4>0</vt:i4>
      </vt:variant>
      <vt:variant>
        <vt:i4>5</vt:i4>
      </vt:variant>
      <vt:variant>
        <vt:lpwstr>http://www.ehs.washington.edu/</vt:lpwstr>
      </vt:variant>
      <vt:variant>
        <vt:lpwstr/>
      </vt:variant>
      <vt:variant>
        <vt:i4>4587527</vt:i4>
      </vt:variant>
      <vt:variant>
        <vt:i4>3</vt:i4>
      </vt:variant>
      <vt:variant>
        <vt:i4>0</vt:i4>
      </vt:variant>
      <vt:variant>
        <vt:i4>5</vt:i4>
      </vt:variant>
      <vt:variant>
        <vt:lpwstr>http://www.ehs.washington.edu/ohsoars/index/shtm</vt:lpwstr>
      </vt:variant>
      <vt:variant>
        <vt:lpwstr/>
      </vt:variant>
      <vt:variant>
        <vt:i4>3342449</vt:i4>
      </vt:variant>
      <vt:variant>
        <vt:i4>0</vt:i4>
      </vt:variant>
      <vt:variant>
        <vt:i4>0</vt:i4>
      </vt:variant>
      <vt:variant>
        <vt:i4>5</vt:i4>
      </vt:variant>
      <vt:variant>
        <vt:lpwstr>http://www.ehs.washington.edu/SafPlan/Index.htm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Susan Williams</dc:creator>
  <cp:lastModifiedBy>Amy Peloff</cp:lastModifiedBy>
  <cp:revision>7</cp:revision>
  <cp:lastPrinted>2012-11-01T18:31:00Z</cp:lastPrinted>
  <dcterms:created xsi:type="dcterms:W3CDTF">2012-10-29T17:55:00Z</dcterms:created>
  <dcterms:modified xsi:type="dcterms:W3CDTF">2012-11-01T18:35:00Z</dcterms:modified>
</cp:coreProperties>
</file>